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00" w:lineRule="exact"/>
        <w:jc w:val="center"/>
        <w:rPr>
          <w:rFonts w:ascii="宋体" w:hAnsi="宋体" w:eastAsia="宋体"/>
          <w:b/>
          <w:sz w:val="28"/>
          <w:szCs w:val="28"/>
        </w:rPr>
      </w:pPr>
      <w:r>
        <w:rPr>
          <w:rFonts w:hint="eastAsia" w:ascii="宋体" w:hAnsi="宋体" w:eastAsia="宋体"/>
          <w:b/>
          <w:sz w:val="28"/>
          <w:szCs w:val="28"/>
        </w:rPr>
        <w:t>高二</w:t>
      </w:r>
      <w:r>
        <w:rPr>
          <w:rFonts w:hint="eastAsia" w:ascii="宋体" w:hAnsi="宋体" w:eastAsia="宋体"/>
          <w:b/>
          <w:sz w:val="28"/>
          <w:szCs w:val="28"/>
          <w:lang w:eastAsia="zh-CN"/>
        </w:rPr>
        <w:t>年级参加</w:t>
      </w:r>
      <w:r>
        <w:rPr>
          <w:rFonts w:hint="eastAsia" w:ascii="宋体" w:hAnsi="宋体" w:eastAsia="宋体"/>
          <w:b/>
          <w:sz w:val="28"/>
          <w:szCs w:val="28"/>
        </w:rPr>
        <w:t>地理</w:t>
      </w:r>
      <w:r>
        <w:rPr>
          <w:rFonts w:hint="eastAsia" w:ascii="宋体" w:hAnsi="宋体" w:eastAsia="宋体"/>
          <w:b/>
          <w:sz w:val="28"/>
          <w:szCs w:val="28"/>
          <w:lang w:eastAsia="zh-CN"/>
        </w:rPr>
        <w:t>高考学生</w:t>
      </w:r>
      <w:r>
        <w:rPr>
          <w:rFonts w:hint="eastAsia" w:ascii="宋体" w:hAnsi="宋体" w:eastAsia="宋体"/>
          <w:b/>
          <w:sz w:val="28"/>
          <w:szCs w:val="28"/>
        </w:rPr>
        <w:t>暑假作业</w:t>
      </w:r>
    </w:p>
    <w:p>
      <w:pPr>
        <w:spacing w:line="400" w:lineRule="exact"/>
        <w:jc w:val="left"/>
        <w:rPr>
          <w:rFonts w:hint="eastAsia" w:ascii="宋体" w:hAnsi="宋体" w:eastAsia="宋体"/>
          <w:b/>
          <w:bCs/>
          <w:sz w:val="24"/>
          <w:szCs w:val="24"/>
          <w:lang w:val="en-US" w:eastAsia="zh-CN"/>
        </w:rPr>
      </w:pPr>
    </w:p>
    <w:p>
      <w:pPr>
        <w:numPr>
          <w:ilvl w:val="0"/>
          <w:numId w:val="1"/>
        </w:numPr>
        <w:spacing w:line="400" w:lineRule="exact"/>
        <w:jc w:val="left"/>
        <w:rPr>
          <w:rFonts w:hint="eastAsia" w:ascii="宋体" w:hAnsi="宋体" w:eastAsia="宋体"/>
          <w:b/>
          <w:bCs/>
          <w:sz w:val="24"/>
          <w:szCs w:val="24"/>
          <w:lang w:eastAsia="zh-CN"/>
        </w:rPr>
      </w:pPr>
      <w:r>
        <w:rPr>
          <w:rFonts w:hint="eastAsia" w:ascii="宋体" w:hAnsi="宋体" w:eastAsia="宋体"/>
          <w:b/>
          <w:bCs/>
          <w:sz w:val="24"/>
          <w:szCs w:val="24"/>
          <w:lang w:eastAsia="zh-CN"/>
        </w:rPr>
        <w:t>完成练习</w:t>
      </w:r>
    </w:p>
    <w:p>
      <w:pPr>
        <w:numPr>
          <w:ilvl w:val="0"/>
          <w:numId w:val="0"/>
        </w:numPr>
        <w:spacing w:line="400" w:lineRule="exact"/>
        <w:jc w:val="left"/>
        <w:rPr>
          <w:rFonts w:hint="default" w:ascii="Times New Roman" w:hAnsi="Times New Roman" w:eastAsia="宋体" w:cs="Times New Roman"/>
          <w:szCs w:val="21"/>
          <w:lang w:val="en-US" w:eastAsia="zh-CN"/>
        </w:rPr>
      </w:pPr>
      <w:r>
        <w:rPr>
          <w:rFonts w:hint="eastAsia" w:ascii="宋体" w:hAnsi="宋体" w:eastAsia="宋体"/>
          <w:szCs w:val="21"/>
          <w:lang w:val="en-US" w:eastAsia="zh-CN"/>
        </w:rPr>
        <w:t>1</w:t>
      </w:r>
      <w:r>
        <w:rPr>
          <w:rFonts w:ascii="宋体" w:hAnsi="宋体" w:eastAsia="宋体" w:cs="Arial"/>
          <w:kern w:val="0"/>
          <w:szCs w:val="21"/>
        </w:rPr>
        <w:t>.</w:t>
      </w:r>
      <w:r>
        <w:rPr>
          <w:rFonts w:hint="eastAsia" w:ascii="宋体" w:hAnsi="宋体" w:eastAsia="宋体"/>
          <w:szCs w:val="21"/>
          <w:lang w:val="en-US" w:eastAsia="zh-CN"/>
        </w:rPr>
        <w:t>完成</w:t>
      </w:r>
      <w:r>
        <w:rPr>
          <w:rFonts w:hint="default" w:ascii="Times New Roman" w:hAnsi="Times New Roman" w:eastAsia="宋体" w:cs="Times New Roman"/>
          <w:szCs w:val="21"/>
          <w:lang w:val="en-US" w:eastAsia="zh-CN"/>
        </w:rPr>
        <w:t>2017—2019年高考全国Ⅰ卷文科综合地理试题，每套试题的答案书写在一张A4白纸上，每套试题用时50分钟，做题时不得查阅资料。用</w:t>
      </w:r>
      <w:r>
        <w:rPr>
          <w:rFonts w:hint="default" w:ascii="Times New Roman" w:hAnsi="Times New Roman" w:eastAsia="宋体" w:cs="Times New Roman"/>
          <w:b/>
          <w:bCs/>
          <w:szCs w:val="21"/>
          <w:lang w:val="en-US" w:eastAsia="zh-CN"/>
        </w:rPr>
        <w:t>3张A4纸完成三套试题</w:t>
      </w:r>
      <w:r>
        <w:rPr>
          <w:rFonts w:hint="default" w:ascii="Times New Roman" w:hAnsi="Times New Roman" w:eastAsia="宋体" w:cs="Times New Roman"/>
          <w:szCs w:val="21"/>
          <w:lang w:val="en-US" w:eastAsia="zh-CN"/>
        </w:rPr>
        <w:t>。</w:t>
      </w:r>
    </w:p>
    <w:p>
      <w:pPr>
        <w:spacing w:line="400" w:lineRule="exact"/>
        <w:jc w:val="left"/>
        <w:rPr>
          <w:rFonts w:hint="default" w:ascii="宋体" w:hAnsi="宋体" w:eastAsia="宋体"/>
          <w:szCs w:val="21"/>
          <w:lang w:val="en-US" w:eastAsia="zh-CN"/>
        </w:rPr>
      </w:pPr>
      <w:r>
        <w:rPr>
          <w:rFonts w:hint="eastAsia" w:ascii="宋体" w:hAnsi="宋体" w:eastAsia="宋体"/>
          <w:szCs w:val="21"/>
          <w:lang w:val="en-US" w:eastAsia="zh-CN"/>
        </w:rPr>
        <w:t>2</w:t>
      </w:r>
      <w:r>
        <w:rPr>
          <w:rFonts w:ascii="宋体" w:hAnsi="宋体" w:eastAsia="宋体" w:cs="Arial"/>
          <w:kern w:val="0"/>
          <w:szCs w:val="21"/>
        </w:rPr>
        <w:t>.</w:t>
      </w:r>
      <w:r>
        <w:rPr>
          <w:rFonts w:hint="eastAsia" w:ascii="宋体" w:hAnsi="宋体" w:eastAsia="宋体"/>
          <w:szCs w:val="21"/>
          <w:lang w:val="en-US" w:eastAsia="zh-CN"/>
        </w:rPr>
        <w:t>完成答题后，自己评分。请把正确答案抄到自己所写答案的空白处，研究标准答案与自己所写答案的异同，思考如何提升自己的答题能力</w:t>
      </w:r>
      <w:bookmarkStart w:id="0" w:name="_GoBack"/>
      <w:bookmarkEnd w:id="0"/>
      <w:r>
        <w:rPr>
          <w:rFonts w:hint="eastAsia" w:ascii="宋体" w:hAnsi="宋体" w:eastAsia="宋体"/>
          <w:szCs w:val="21"/>
          <w:lang w:val="en-US" w:eastAsia="zh-CN"/>
        </w:rPr>
        <w:t>。</w:t>
      </w:r>
    </w:p>
    <w:p>
      <w:pPr>
        <w:spacing w:line="400" w:lineRule="exact"/>
        <w:jc w:val="left"/>
        <w:rPr>
          <w:rFonts w:hint="eastAsia" w:ascii="宋体" w:hAnsi="宋体" w:eastAsia="宋体"/>
          <w:b/>
          <w:bCs/>
          <w:sz w:val="22"/>
          <w:szCs w:val="22"/>
          <w:lang w:val="en-US" w:eastAsia="zh-CN"/>
        </w:rPr>
      </w:pPr>
    </w:p>
    <w:p>
      <w:pPr>
        <w:spacing w:line="400" w:lineRule="exact"/>
        <w:jc w:val="left"/>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二</w:t>
      </w:r>
      <w:r>
        <w:rPr>
          <w:rFonts w:hint="eastAsia" w:ascii="宋体" w:hAnsi="宋体" w:eastAsia="宋体"/>
          <w:b/>
          <w:sz w:val="24"/>
          <w:szCs w:val="24"/>
        </w:rPr>
        <w:t>．</w:t>
      </w:r>
      <w:r>
        <w:rPr>
          <w:rFonts w:hint="eastAsia" w:ascii="宋体" w:hAnsi="宋体" w:eastAsia="宋体"/>
          <w:b/>
          <w:bCs/>
          <w:sz w:val="24"/>
          <w:szCs w:val="24"/>
          <w:lang w:val="en-US" w:eastAsia="zh-CN"/>
        </w:rPr>
        <w:t>撰写报告</w:t>
      </w:r>
    </w:p>
    <w:p>
      <w:pPr>
        <w:spacing w:line="400" w:lineRule="exact"/>
        <w:jc w:val="left"/>
        <w:rPr>
          <w:rFonts w:hint="default" w:ascii="Times New Roman" w:hAnsi="Times New Roman" w:eastAsia="宋体" w:cs="Times New Roman"/>
          <w:szCs w:val="21"/>
          <w:lang w:val="en-US" w:eastAsia="zh-CN"/>
        </w:rPr>
      </w:pPr>
      <w:r>
        <w:rPr>
          <w:rFonts w:hint="eastAsia" w:ascii="宋体" w:hAnsi="宋体" w:eastAsia="宋体"/>
          <w:szCs w:val="21"/>
          <w:lang w:val="en-US" w:eastAsia="zh-CN"/>
        </w:rPr>
        <w:t>1</w:t>
      </w:r>
      <w:r>
        <w:rPr>
          <w:rFonts w:ascii="宋体" w:hAnsi="宋体" w:eastAsia="宋体" w:cs="Arial"/>
          <w:kern w:val="0"/>
          <w:szCs w:val="21"/>
        </w:rPr>
        <w:t>.</w:t>
      </w:r>
      <w:r>
        <w:rPr>
          <w:rFonts w:hint="eastAsia" w:ascii="宋体" w:hAnsi="宋体" w:eastAsia="宋体"/>
          <w:szCs w:val="21"/>
          <w:lang w:val="en-US" w:eastAsia="zh-CN"/>
        </w:rPr>
        <w:t>题目自拟，</w:t>
      </w:r>
      <w:r>
        <w:rPr>
          <w:rFonts w:hint="default" w:ascii="Times New Roman" w:hAnsi="Times New Roman" w:eastAsia="宋体" w:cs="Times New Roman"/>
          <w:szCs w:val="21"/>
          <w:lang w:val="en-US" w:eastAsia="zh-CN"/>
        </w:rPr>
        <w:t>字数800字以上，</w:t>
      </w:r>
      <w:r>
        <w:rPr>
          <w:rFonts w:hint="default" w:ascii="Times New Roman" w:hAnsi="Times New Roman" w:eastAsia="宋体" w:cs="Times New Roman"/>
          <w:b/>
          <w:bCs/>
          <w:szCs w:val="21"/>
          <w:lang w:val="en-US" w:eastAsia="zh-CN"/>
        </w:rPr>
        <w:t>用A4纸手写</w:t>
      </w:r>
      <w:r>
        <w:rPr>
          <w:rFonts w:hint="default" w:ascii="Times New Roman" w:hAnsi="Times New Roman" w:eastAsia="宋体" w:cs="Times New Roman"/>
          <w:szCs w:val="21"/>
          <w:lang w:val="en-US" w:eastAsia="zh-CN"/>
        </w:rPr>
        <w:t>。</w:t>
      </w:r>
    </w:p>
    <w:p>
      <w:pPr>
        <w:spacing w:line="400" w:lineRule="exact"/>
        <w:jc w:val="left"/>
        <w:rPr>
          <w:rFonts w:hint="default" w:ascii="宋体" w:hAnsi="宋体" w:eastAsia="宋体"/>
          <w:szCs w:val="21"/>
          <w:lang w:val="en-US" w:eastAsia="zh-CN"/>
        </w:rPr>
      </w:pPr>
      <w:r>
        <w:rPr>
          <w:rFonts w:hint="eastAsia" w:ascii="宋体" w:hAnsi="宋体" w:eastAsia="宋体"/>
          <w:szCs w:val="21"/>
          <w:lang w:val="en-US" w:eastAsia="zh-CN"/>
        </w:rPr>
        <w:t>2</w:t>
      </w:r>
      <w:r>
        <w:rPr>
          <w:rFonts w:ascii="宋体" w:hAnsi="宋体" w:eastAsia="宋体" w:cs="Arial"/>
          <w:kern w:val="0"/>
          <w:szCs w:val="21"/>
        </w:rPr>
        <w:t>.</w:t>
      </w:r>
      <w:r>
        <w:rPr>
          <w:rFonts w:hint="eastAsia" w:ascii="宋体" w:hAnsi="宋体" w:eastAsia="宋体"/>
          <w:szCs w:val="21"/>
          <w:lang w:val="en-US" w:eastAsia="zh-CN"/>
        </w:rPr>
        <w:t>内容包括近3年高考地理试题的研究心得并结合自己学习地理的实际情况，提出今后学习地理的改进办法。</w:t>
      </w:r>
    </w:p>
    <w:p>
      <w:pPr>
        <w:spacing w:line="400" w:lineRule="exact"/>
        <w:rPr>
          <w:rFonts w:hint="eastAsia" w:ascii="宋体" w:hAnsi="宋体" w:eastAsia="宋体"/>
          <w:szCs w:val="21"/>
          <w:lang w:eastAsia="zh-CN"/>
        </w:rPr>
      </w:pPr>
      <w:r>
        <w:rPr>
          <w:rFonts w:hint="eastAsia" w:ascii="宋体" w:hAnsi="宋体" w:eastAsia="宋体"/>
          <w:szCs w:val="21"/>
          <w:lang w:val="en-US" w:eastAsia="zh-CN"/>
        </w:rPr>
        <w:t>3</w:t>
      </w:r>
      <w:r>
        <w:rPr>
          <w:rFonts w:ascii="宋体" w:hAnsi="宋体" w:eastAsia="宋体" w:cs="Arial"/>
          <w:kern w:val="0"/>
          <w:szCs w:val="21"/>
        </w:rPr>
        <w:t>.</w:t>
      </w:r>
      <w:r>
        <w:rPr>
          <w:rFonts w:hint="eastAsia" w:ascii="宋体" w:hAnsi="宋体" w:eastAsia="宋体"/>
          <w:szCs w:val="21"/>
          <w:lang w:eastAsia="zh-CN"/>
        </w:rPr>
        <w:t>要</w:t>
      </w:r>
      <w:r>
        <w:rPr>
          <w:rFonts w:hint="eastAsia" w:ascii="宋体" w:hAnsi="宋体" w:eastAsia="宋体"/>
          <w:szCs w:val="21"/>
        </w:rPr>
        <w:t>表达自己的真实想法和体会，</w:t>
      </w:r>
      <w:r>
        <w:rPr>
          <w:rFonts w:hint="eastAsia" w:ascii="宋体" w:hAnsi="宋体" w:eastAsia="宋体"/>
          <w:szCs w:val="21"/>
          <w:lang w:eastAsia="zh-CN"/>
        </w:rPr>
        <w:t>引用部分须标注出来</w:t>
      </w:r>
      <w:r>
        <w:rPr>
          <w:rFonts w:hint="eastAsia" w:ascii="宋体" w:hAnsi="宋体" w:eastAsia="宋体"/>
          <w:szCs w:val="21"/>
        </w:rPr>
        <w:t>。</w:t>
      </w:r>
      <w:r>
        <w:rPr>
          <w:rFonts w:hint="eastAsia" w:ascii="宋体" w:hAnsi="宋体" w:eastAsia="宋体"/>
          <w:b/>
          <w:bCs/>
          <w:szCs w:val="21"/>
        </w:rPr>
        <w:t>严禁抄袭</w:t>
      </w:r>
      <w:r>
        <w:rPr>
          <w:rFonts w:hint="eastAsia" w:ascii="宋体" w:hAnsi="宋体" w:eastAsia="宋体"/>
          <w:szCs w:val="21"/>
          <w:lang w:val="en-US" w:eastAsia="zh-CN"/>
        </w:rPr>
        <w:t>。</w:t>
      </w:r>
    </w:p>
    <w:p>
      <w:pPr>
        <w:spacing w:line="400" w:lineRule="exact"/>
        <w:jc w:val="left"/>
        <w:rPr>
          <w:rFonts w:hint="eastAsia" w:ascii="宋体" w:hAnsi="宋体" w:eastAsia="宋体"/>
          <w:b/>
          <w:bCs/>
          <w:sz w:val="22"/>
          <w:szCs w:val="22"/>
          <w:lang w:val="en-US" w:eastAsia="zh-CN"/>
        </w:rPr>
      </w:pPr>
    </w:p>
    <w:p>
      <w:pPr>
        <w:spacing w:line="400" w:lineRule="exact"/>
        <w:jc w:val="left"/>
        <w:rPr>
          <w:rFonts w:hint="default" w:ascii="宋体" w:hAnsi="宋体" w:eastAsia="宋体"/>
          <w:sz w:val="24"/>
          <w:szCs w:val="24"/>
          <w:lang w:val="en-US" w:eastAsia="zh-CN"/>
        </w:rPr>
      </w:pPr>
      <w:r>
        <w:rPr>
          <w:rFonts w:hint="eastAsia" w:ascii="宋体" w:hAnsi="宋体" w:eastAsia="宋体"/>
          <w:b/>
          <w:bCs/>
          <w:sz w:val="24"/>
          <w:szCs w:val="24"/>
          <w:lang w:val="en-US" w:eastAsia="zh-CN"/>
        </w:rPr>
        <w:t>三</w:t>
      </w:r>
      <w:r>
        <w:rPr>
          <w:rFonts w:hint="eastAsia" w:ascii="宋体" w:hAnsi="宋体" w:eastAsia="宋体"/>
          <w:b/>
          <w:sz w:val="24"/>
          <w:szCs w:val="24"/>
        </w:rPr>
        <w:t>．</w:t>
      </w:r>
      <w:r>
        <w:rPr>
          <w:rFonts w:hint="eastAsia" w:ascii="宋体" w:hAnsi="宋体" w:eastAsia="宋体"/>
          <w:b/>
          <w:bCs/>
          <w:sz w:val="24"/>
          <w:szCs w:val="24"/>
          <w:lang w:val="en-US" w:eastAsia="zh-CN"/>
        </w:rPr>
        <w:t>阅读地图</w:t>
      </w:r>
    </w:p>
    <w:p>
      <w:pPr>
        <w:numPr>
          <w:ilvl w:val="0"/>
          <w:numId w:val="0"/>
        </w:numPr>
        <w:spacing w:line="400" w:lineRule="exact"/>
        <w:jc w:val="left"/>
        <w:rPr>
          <w:rFonts w:hint="eastAsia" w:ascii="宋体" w:hAnsi="宋体" w:eastAsia="宋体"/>
          <w:szCs w:val="21"/>
          <w:lang w:val="en-US" w:eastAsia="zh-CN"/>
        </w:rPr>
      </w:pPr>
      <w:r>
        <w:rPr>
          <w:rFonts w:hint="eastAsia" w:ascii="宋体" w:hAnsi="宋体" w:eastAsia="宋体"/>
          <w:szCs w:val="21"/>
          <w:lang w:val="en-US" w:eastAsia="zh-CN"/>
        </w:rPr>
        <w:t>每天浏览地图册至</w:t>
      </w:r>
      <w:r>
        <w:rPr>
          <w:rFonts w:hint="default" w:ascii="Times New Roman" w:hAnsi="Times New Roman" w:eastAsia="宋体" w:cs="Times New Roman"/>
          <w:szCs w:val="21"/>
          <w:lang w:val="en-US" w:eastAsia="zh-CN"/>
        </w:rPr>
        <w:t>少</w:t>
      </w:r>
      <w:r>
        <w:rPr>
          <w:rFonts w:hint="default" w:ascii="Times New Roman" w:hAnsi="Times New Roman" w:eastAsia="宋体" w:cs="Times New Roman"/>
          <w:b/>
          <w:bCs/>
          <w:szCs w:val="21"/>
          <w:lang w:val="en-US" w:eastAsia="zh-CN"/>
        </w:rPr>
        <w:t>10分钟以上</w:t>
      </w:r>
      <w:r>
        <w:rPr>
          <w:rFonts w:hint="default" w:ascii="Times New Roman" w:hAnsi="Times New Roman" w:eastAsia="宋体" w:cs="Times New Roman"/>
          <w:szCs w:val="21"/>
          <w:lang w:val="en-US" w:eastAsia="zh-CN"/>
        </w:rPr>
        <w:t>，看图</w:t>
      </w:r>
      <w:r>
        <w:rPr>
          <w:rFonts w:hint="eastAsia" w:ascii="宋体" w:hAnsi="宋体" w:eastAsia="宋体"/>
          <w:szCs w:val="21"/>
          <w:lang w:val="en-US" w:eastAsia="zh-CN"/>
        </w:rPr>
        <w:t>内容自选。</w:t>
      </w:r>
    </w:p>
    <w:p>
      <w:pPr>
        <w:numPr>
          <w:ilvl w:val="0"/>
          <w:numId w:val="0"/>
        </w:numPr>
        <w:spacing w:line="400" w:lineRule="exact"/>
        <w:jc w:val="left"/>
        <w:rPr>
          <w:rFonts w:hint="eastAsia" w:ascii="宋体" w:hAnsi="宋体" w:eastAsia="宋体"/>
          <w:b/>
          <w:bCs/>
          <w:sz w:val="24"/>
          <w:szCs w:val="24"/>
          <w:lang w:val="en-US" w:eastAsia="zh-CN"/>
        </w:rPr>
      </w:pPr>
    </w:p>
    <w:p>
      <w:pPr>
        <w:numPr>
          <w:ilvl w:val="0"/>
          <w:numId w:val="0"/>
        </w:numPr>
        <w:spacing w:line="400" w:lineRule="exact"/>
        <w:jc w:val="left"/>
        <w:rPr>
          <w:rFonts w:hint="eastAsia" w:ascii="宋体" w:hAnsi="宋体" w:eastAsia="宋体"/>
          <w:szCs w:val="21"/>
          <w:lang w:val="en-US" w:eastAsia="zh-CN"/>
        </w:rPr>
      </w:pPr>
      <w:r>
        <w:rPr>
          <w:rFonts w:hint="eastAsia" w:ascii="宋体" w:hAnsi="宋体" w:eastAsia="宋体"/>
          <w:b/>
          <w:bCs/>
          <w:sz w:val="24"/>
          <w:szCs w:val="24"/>
          <w:lang w:val="en-US" w:eastAsia="zh-CN"/>
        </w:rPr>
        <w:t>四</w:t>
      </w:r>
      <w:r>
        <w:rPr>
          <w:rFonts w:hint="eastAsia" w:ascii="宋体" w:hAnsi="宋体" w:eastAsia="宋体"/>
          <w:b/>
          <w:sz w:val="24"/>
          <w:szCs w:val="24"/>
        </w:rPr>
        <w:t>．</w:t>
      </w:r>
      <w:r>
        <w:rPr>
          <w:rFonts w:hint="eastAsia" w:ascii="宋体" w:hAnsi="宋体" w:eastAsia="宋体"/>
          <w:b/>
          <w:sz w:val="24"/>
          <w:szCs w:val="24"/>
          <w:lang w:eastAsia="zh-CN"/>
        </w:rPr>
        <w:t>适量做题</w:t>
      </w:r>
    </w:p>
    <w:p>
      <w:pPr>
        <w:numPr>
          <w:ilvl w:val="0"/>
          <w:numId w:val="0"/>
        </w:numPr>
        <w:spacing w:line="400" w:lineRule="exact"/>
        <w:jc w:val="left"/>
        <w:rPr>
          <w:rFonts w:hint="eastAsia" w:ascii="宋体" w:hAnsi="宋体" w:eastAsia="宋体"/>
          <w:szCs w:val="21"/>
          <w:lang w:val="en-US" w:eastAsia="zh-CN"/>
        </w:rPr>
      </w:pPr>
      <w:r>
        <w:rPr>
          <w:rFonts w:hint="eastAsia" w:ascii="宋体" w:hAnsi="宋体" w:eastAsia="宋体"/>
          <w:szCs w:val="21"/>
          <w:lang w:val="en-US" w:eastAsia="zh-CN"/>
        </w:rPr>
        <w:t>为提升同学们的答题能力，可以自行购买相关地理练习册，根据自己的实际情况，适量的做题。（此项作业不做统一要求）</w:t>
      </w:r>
    </w:p>
    <w:p>
      <w:pPr>
        <w:numPr>
          <w:ilvl w:val="0"/>
          <w:numId w:val="0"/>
        </w:numPr>
        <w:spacing w:line="400" w:lineRule="exact"/>
        <w:jc w:val="left"/>
        <w:rPr>
          <w:rFonts w:hint="eastAsia" w:ascii="宋体" w:hAnsi="宋体" w:eastAsia="宋体"/>
          <w:szCs w:val="21"/>
          <w:lang w:val="en-US" w:eastAsia="zh-CN"/>
        </w:rPr>
      </w:pPr>
    </w:p>
    <w:p>
      <w:pPr>
        <w:numPr>
          <w:ilvl w:val="0"/>
          <w:numId w:val="0"/>
        </w:numPr>
        <w:spacing w:line="400" w:lineRule="exact"/>
        <w:jc w:val="left"/>
        <w:rPr>
          <w:rFonts w:hint="eastAsia" w:ascii="宋体" w:hAnsi="宋体" w:eastAsia="宋体"/>
          <w:szCs w:val="21"/>
          <w:lang w:val="en-US" w:eastAsia="zh-CN"/>
        </w:rPr>
      </w:pPr>
    </w:p>
    <w:p>
      <w:pPr>
        <w:numPr>
          <w:ilvl w:val="0"/>
          <w:numId w:val="0"/>
        </w:numPr>
        <w:spacing w:line="400" w:lineRule="exact"/>
        <w:jc w:val="left"/>
        <w:rPr>
          <w:rFonts w:hint="eastAsia" w:ascii="宋体" w:hAnsi="宋体" w:eastAsia="宋体"/>
          <w:szCs w:val="21"/>
          <w:lang w:val="en-US" w:eastAsia="zh-CN"/>
        </w:rPr>
      </w:pPr>
    </w:p>
    <w:p>
      <w:pPr>
        <w:numPr>
          <w:ilvl w:val="0"/>
          <w:numId w:val="0"/>
        </w:numPr>
        <w:spacing w:line="400" w:lineRule="exact"/>
        <w:jc w:val="left"/>
        <w:rPr>
          <w:rFonts w:hint="eastAsia" w:ascii="宋体" w:hAnsi="宋体" w:eastAsia="宋体"/>
          <w:b/>
          <w:bCs/>
          <w:szCs w:val="21"/>
          <w:lang w:val="en-US" w:eastAsia="zh-CN"/>
        </w:rPr>
      </w:pPr>
      <w:r>
        <w:rPr>
          <w:rFonts w:hint="eastAsia" w:ascii="宋体" w:hAnsi="宋体" w:eastAsia="宋体"/>
          <w:b/>
          <w:bCs/>
          <w:szCs w:val="21"/>
          <w:lang w:val="en-US" w:eastAsia="zh-CN"/>
        </w:rPr>
        <w:t>附：2017—2019年高考全国Ⅰ卷文科综合地理试题</w:t>
      </w:r>
    </w:p>
    <w:p>
      <w:pPr>
        <w:numPr>
          <w:ilvl w:val="0"/>
          <w:numId w:val="0"/>
        </w:numPr>
        <w:spacing w:line="400" w:lineRule="exact"/>
        <w:jc w:val="left"/>
        <w:rPr>
          <w:rFonts w:hint="eastAsia" w:ascii="宋体" w:hAnsi="宋体" w:eastAsia="宋体"/>
          <w:b/>
          <w:bCs/>
          <w:szCs w:val="21"/>
          <w:lang w:val="en-US" w:eastAsia="zh-CN"/>
        </w:rPr>
      </w:pPr>
    </w:p>
    <w:p>
      <w:pPr>
        <w:adjustRightInd w:val="0"/>
        <w:spacing w:line="360" w:lineRule="auto"/>
        <w:jc w:val="center"/>
        <w:rPr>
          <w:b/>
          <w:bCs/>
          <w:sz w:val="28"/>
          <w:szCs w:val="28"/>
        </w:rPr>
      </w:pPr>
      <w:r>
        <w:rPr>
          <w:b/>
          <w:bCs/>
          <w:sz w:val="28"/>
          <w:szCs w:val="28"/>
        </w:rPr>
        <w:t>201</w:t>
      </w:r>
      <w:r>
        <w:rPr>
          <w:rFonts w:hint="eastAsia"/>
          <w:b/>
          <w:bCs/>
          <w:sz w:val="28"/>
          <w:szCs w:val="28"/>
          <w:lang w:val="en-US" w:eastAsia="zh-CN"/>
        </w:rPr>
        <w:t>7</w:t>
      </w:r>
      <w:r>
        <w:rPr>
          <w:b/>
          <w:bCs/>
          <w:sz w:val="28"/>
          <w:szCs w:val="28"/>
        </w:rPr>
        <w:t>年普通高等学校招生全国统一考试</w:t>
      </w:r>
    </w:p>
    <w:p>
      <w:pPr>
        <w:spacing w:line="360" w:lineRule="auto"/>
        <w:jc w:val="center"/>
        <w:rPr>
          <w:rFonts w:hint="eastAsia"/>
          <w:b/>
          <w:bCs/>
          <w:sz w:val="44"/>
          <w:szCs w:val="28"/>
          <w:lang w:val="en-US" w:eastAsia="zh-CN"/>
        </w:rPr>
      </w:pPr>
      <w:r>
        <w:rPr>
          <w:b/>
          <w:bCs/>
          <w:sz w:val="44"/>
          <w:szCs w:val="28"/>
        </w:rPr>
        <w:t>文科综合</w:t>
      </w:r>
      <w:r>
        <w:rPr>
          <w:rFonts w:hint="eastAsia"/>
          <w:b/>
          <w:bCs/>
          <w:sz w:val="44"/>
          <w:szCs w:val="28"/>
          <w:lang w:val="en-US" w:eastAsia="zh-CN"/>
        </w:rPr>
        <w:t xml:space="preserve"> 地理试卷</w:t>
      </w:r>
    </w:p>
    <w:p>
      <w:pPr>
        <w:spacing w:line="360" w:lineRule="auto"/>
        <w:jc w:val="center"/>
        <w:rPr>
          <w:rFonts w:eastAsia="黑体"/>
          <w:sz w:val="24"/>
          <w:szCs w:val="24"/>
        </w:rPr>
      </w:pPr>
      <w:r>
        <w:rPr>
          <w:rFonts w:eastAsia="黑体"/>
          <w:sz w:val="24"/>
          <w:szCs w:val="24"/>
        </w:rPr>
        <w:t>第</w:t>
      </w:r>
      <w:r>
        <w:rPr>
          <w:rFonts w:hAnsi="宋体"/>
          <w:sz w:val="24"/>
          <w:szCs w:val="24"/>
        </w:rPr>
        <w:t>Ⅰ</w:t>
      </w:r>
      <w:r>
        <w:rPr>
          <w:rFonts w:eastAsia="黑体"/>
          <w:sz w:val="24"/>
          <w:szCs w:val="24"/>
        </w:rPr>
        <w:t>卷</w:t>
      </w:r>
    </w:p>
    <w:p>
      <w:pPr>
        <w:jc w:val="left"/>
        <w:rPr>
          <w:rFonts w:ascii="黑体" w:hAnsi="黑体" w:eastAsia="黑体"/>
          <w:sz w:val="21"/>
          <w:szCs w:val="21"/>
        </w:rPr>
      </w:pPr>
      <w:r>
        <w:rPr>
          <w:rFonts w:ascii="黑体" w:hAnsi="黑体" w:eastAsia="黑体"/>
          <w:sz w:val="21"/>
          <w:szCs w:val="21"/>
        </w:rPr>
        <w:t>一、选择题：每小题4分，共44分。在每小题给出第四个选项中，只有一项是符合题目要求的。</w:t>
      </w:r>
    </w:p>
    <w:p>
      <w:pPr>
        <w:ind w:firstLine="420" w:firstLineChars="200"/>
        <w:rPr>
          <w:rFonts w:ascii="楷体" w:hAnsi="楷体" w:eastAsia="楷体"/>
          <w:sz w:val="21"/>
          <w:szCs w:val="21"/>
        </w:rPr>
      </w:pPr>
      <w:r>
        <w:rPr>
          <w:rFonts w:ascii="楷体" w:hAnsi="楷体" w:eastAsia="楷体"/>
          <w:sz w:val="21"/>
          <w:szCs w:val="21"/>
        </w:rPr>
        <w:t>图1为我国东部地区某城市街道机动车道与两侧非机动车道绿化隔离带的景观对比照片，拍摄于2017年3月25日。数年前，两侧的绿化隔离带按同一标准栽种了常绿灌木；而如今，一侧灌木修剪齐整（左图），另一侧则杂树丛生，灌木零乱（右图）。拍摄当日，这些杂树隐有绿色，新叶呼之欲出。据此完成1</w:t>
      </w:r>
      <w:r>
        <w:rPr>
          <w:rFonts w:hint="eastAsia" w:ascii="楷体" w:hAnsi="楷体" w:eastAsia="楷体"/>
          <w:sz w:val="21"/>
          <w:szCs w:val="21"/>
        </w:rPr>
        <w:t>-</w:t>
      </w:r>
      <w:r>
        <w:rPr>
          <w:rFonts w:ascii="楷体" w:hAnsi="楷体" w:eastAsia="楷体"/>
          <w:sz w:val="21"/>
          <w:szCs w:val="21"/>
        </w:rPr>
        <w:t>3题。</w:t>
      </w:r>
    </w:p>
    <w:p>
      <w:pPr>
        <w:ind w:firstLine="422" w:firstLineChars="200"/>
        <w:jc w:val="center"/>
        <w:rPr>
          <w:sz w:val="21"/>
          <w:szCs w:val="21"/>
        </w:rPr>
      </w:pPr>
      <w:r>
        <w:rPr>
          <w:rFonts w:hint="eastAsia" w:ascii="黑体" w:hAnsi="黑体" w:eastAsia="黑体"/>
          <w:b/>
          <w:color w:val="FF0000"/>
          <w:sz w:val="21"/>
          <w:szCs w:val="21"/>
        </w:rPr>
        <w:drawing>
          <wp:inline distT="0" distB="0" distL="0" distR="0">
            <wp:extent cx="4000500" cy="1242060"/>
            <wp:effectExtent l="0" t="0" r="0" b="15240"/>
            <wp:docPr id="1026" name="图片 2"/>
            <wp:cNvGraphicFramePr/>
            <a:graphic xmlns:a="http://schemas.openxmlformats.org/drawingml/2006/main">
              <a:graphicData uri="http://schemas.openxmlformats.org/drawingml/2006/picture">
                <pic:pic xmlns:pic="http://schemas.openxmlformats.org/drawingml/2006/picture">
                  <pic:nvPicPr>
                    <pic:cNvPr id="1026" name="图片 2"/>
                    <pic:cNvPicPr/>
                  </pic:nvPicPr>
                  <pic:blipFill>
                    <a:blip r:embed="rId4" cstate="print"/>
                    <a:srcRect l="25980" t="26776" r="25399" b="60026"/>
                    <a:stretch>
                      <a:fillRect/>
                    </a:stretch>
                  </pic:blipFill>
                  <pic:spPr>
                    <a:xfrm>
                      <a:off x="0" y="0"/>
                      <a:ext cx="4000868" cy="1242060"/>
                    </a:xfrm>
                    <a:prstGeom prst="rect">
                      <a:avLst/>
                    </a:prstGeom>
                    <a:ln>
                      <a:noFill/>
                    </a:ln>
                  </pic:spPr>
                </pic:pic>
              </a:graphicData>
            </a:graphic>
          </wp:inline>
        </w:drawing>
      </w:r>
    </w:p>
    <w:p>
      <w:pPr>
        <w:ind w:firstLine="420" w:firstLineChars="200"/>
        <w:jc w:val="center"/>
        <w:rPr>
          <w:sz w:val="21"/>
          <w:szCs w:val="21"/>
        </w:rPr>
      </w:pPr>
      <w:r>
        <w:rPr>
          <w:rFonts w:hAnsi="宋体"/>
          <w:sz w:val="21"/>
          <w:szCs w:val="21"/>
        </w:rPr>
        <w:t>图</w:t>
      </w:r>
      <w:r>
        <w:rPr>
          <w:sz w:val="21"/>
          <w:szCs w:val="21"/>
        </w:rPr>
        <w:t>1</w:t>
      </w:r>
    </w:p>
    <w:p>
      <w:pPr>
        <w:rPr>
          <w:sz w:val="21"/>
          <w:szCs w:val="21"/>
        </w:rPr>
      </w:pPr>
      <w:r>
        <w:rPr>
          <w:sz w:val="21"/>
          <w:szCs w:val="21"/>
        </w:rPr>
        <w:t>1.</w:t>
      </w:r>
      <w:r>
        <w:rPr>
          <w:rFonts w:hAnsi="宋体"/>
          <w:sz w:val="21"/>
          <w:szCs w:val="21"/>
        </w:rPr>
        <w:t>当地的自然植被属于</w:t>
      </w:r>
    </w:p>
    <w:p>
      <w:pPr>
        <w:ind w:firstLine="420" w:firstLineChars="200"/>
        <w:rPr>
          <w:sz w:val="21"/>
          <w:szCs w:val="21"/>
        </w:rPr>
      </w:pPr>
      <w:r>
        <w:rPr>
          <w:sz w:val="21"/>
          <w:szCs w:val="21"/>
        </w:rPr>
        <w:t>A.</w:t>
      </w:r>
      <w:r>
        <w:rPr>
          <w:rFonts w:hAnsi="宋体"/>
          <w:sz w:val="21"/>
          <w:szCs w:val="21"/>
        </w:rPr>
        <w:t>常绿阔叶林</w:t>
      </w:r>
      <w:r>
        <w:rPr>
          <w:sz w:val="21"/>
          <w:szCs w:val="21"/>
        </w:rPr>
        <w:t xml:space="preserve">      B.</w:t>
      </w:r>
      <w:r>
        <w:rPr>
          <w:rFonts w:hAnsi="宋体"/>
          <w:sz w:val="21"/>
          <w:szCs w:val="21"/>
        </w:rPr>
        <w:t>落叶阔叶林</w:t>
      </w:r>
      <w:r>
        <w:rPr>
          <w:sz w:val="21"/>
          <w:szCs w:val="21"/>
        </w:rPr>
        <w:t xml:space="preserve">      C.</w:t>
      </w:r>
      <w:r>
        <w:rPr>
          <w:rFonts w:hAnsi="宋体"/>
          <w:sz w:val="21"/>
          <w:szCs w:val="21"/>
        </w:rPr>
        <w:t>常绿硬叶林</w:t>
      </w:r>
      <w:r>
        <w:rPr>
          <w:sz w:val="21"/>
          <w:szCs w:val="21"/>
        </w:rPr>
        <w:t xml:space="preserve">      D.</w:t>
      </w:r>
      <w:r>
        <w:rPr>
          <w:rFonts w:hAnsi="宋体"/>
          <w:sz w:val="21"/>
          <w:szCs w:val="21"/>
        </w:rPr>
        <w:t>针叶林</w:t>
      </w:r>
    </w:p>
    <w:p>
      <w:pPr>
        <w:rPr>
          <w:sz w:val="21"/>
          <w:szCs w:val="21"/>
        </w:rPr>
      </w:pPr>
      <w:r>
        <w:rPr>
          <w:sz w:val="21"/>
          <w:szCs w:val="21"/>
        </w:rPr>
        <w:t>2.</w:t>
      </w:r>
      <w:r>
        <w:rPr>
          <w:rFonts w:hAnsi="宋体"/>
          <w:sz w:val="21"/>
          <w:szCs w:val="21"/>
        </w:rPr>
        <w:t>造成图示绿化隔离带景观差异的原因可能是该街道两侧</w:t>
      </w:r>
    </w:p>
    <w:p>
      <w:pPr>
        <w:ind w:firstLine="420" w:firstLineChars="200"/>
        <w:rPr>
          <w:sz w:val="21"/>
          <w:szCs w:val="21"/>
        </w:rPr>
      </w:pPr>
      <w:r>
        <w:rPr>
          <w:sz w:val="21"/>
          <w:szCs w:val="21"/>
        </w:rPr>
        <w:t>A.</w:t>
      </w:r>
      <w:r>
        <w:rPr>
          <w:rFonts w:hAnsi="宋体"/>
          <w:sz w:val="21"/>
          <w:szCs w:val="21"/>
        </w:rPr>
        <w:t>用地类型差异</w:t>
      </w:r>
      <w:r>
        <w:rPr>
          <w:sz w:val="21"/>
          <w:szCs w:val="21"/>
        </w:rPr>
        <w:t xml:space="preserve">    B.</w:t>
      </w:r>
      <w:r>
        <w:rPr>
          <w:rFonts w:hAnsi="宋体"/>
          <w:sz w:val="21"/>
          <w:szCs w:val="21"/>
        </w:rPr>
        <w:t>居民爱好差异</w:t>
      </w:r>
      <w:r>
        <w:rPr>
          <w:sz w:val="21"/>
          <w:szCs w:val="21"/>
        </w:rPr>
        <w:t xml:space="preserve">    C.</w:t>
      </w:r>
      <w:r>
        <w:rPr>
          <w:rFonts w:hAnsi="宋体"/>
          <w:sz w:val="21"/>
          <w:szCs w:val="21"/>
        </w:rPr>
        <w:t>景观规划不同</w:t>
      </w:r>
      <w:r>
        <w:rPr>
          <w:sz w:val="21"/>
          <w:szCs w:val="21"/>
        </w:rPr>
        <w:t xml:space="preserve">    D.</w:t>
      </w:r>
      <w:r>
        <w:rPr>
          <w:rFonts w:hAnsi="宋体"/>
          <w:sz w:val="21"/>
          <w:szCs w:val="21"/>
        </w:rPr>
        <w:t>行政管辖不同</w:t>
      </w:r>
    </w:p>
    <w:p>
      <w:pPr>
        <w:rPr>
          <w:sz w:val="21"/>
          <w:szCs w:val="21"/>
        </w:rPr>
      </w:pPr>
      <w:r>
        <w:rPr>
          <w:sz w:val="21"/>
          <w:szCs w:val="21"/>
        </w:rPr>
        <w:t>3.</w:t>
      </w:r>
      <w:r>
        <w:rPr>
          <w:rFonts w:hAnsi="宋体"/>
          <w:sz w:val="21"/>
          <w:szCs w:val="21"/>
        </w:rPr>
        <w:t>图示常绿灌木成为我国很多城市的景观植物，制约其栽种范围的主要自然因素是</w:t>
      </w:r>
    </w:p>
    <w:p>
      <w:pPr>
        <w:ind w:firstLine="420" w:firstLineChars="200"/>
        <w:rPr>
          <w:sz w:val="21"/>
          <w:szCs w:val="21"/>
        </w:rPr>
      </w:pPr>
      <w:r>
        <w:rPr>
          <w:sz w:val="21"/>
          <w:szCs w:val="21"/>
        </w:rPr>
        <w:t>A.</w:t>
      </w:r>
      <w:r>
        <w:rPr>
          <w:rFonts w:hAnsi="宋体"/>
          <w:sz w:val="21"/>
          <w:szCs w:val="21"/>
        </w:rPr>
        <w:t>气温</w:t>
      </w:r>
      <w:r>
        <w:rPr>
          <w:sz w:val="21"/>
          <w:szCs w:val="21"/>
        </w:rPr>
        <w:t xml:space="preserve">            B.</w:t>
      </w:r>
      <w:r>
        <w:rPr>
          <w:rFonts w:hAnsi="宋体"/>
          <w:sz w:val="21"/>
          <w:szCs w:val="21"/>
        </w:rPr>
        <w:t>降水</w:t>
      </w:r>
      <w:r>
        <w:rPr>
          <w:sz w:val="21"/>
          <w:szCs w:val="21"/>
        </w:rPr>
        <w:t xml:space="preserve">            C.</w:t>
      </w:r>
      <w:r>
        <w:rPr>
          <w:rFonts w:hAnsi="宋体"/>
          <w:sz w:val="21"/>
          <w:szCs w:val="21"/>
        </w:rPr>
        <w:t>光照</w:t>
      </w:r>
      <w:r>
        <w:rPr>
          <w:sz w:val="21"/>
          <w:szCs w:val="21"/>
        </w:rPr>
        <w:t xml:space="preserve">            D.</w:t>
      </w:r>
      <w:r>
        <w:rPr>
          <w:rFonts w:hAnsi="宋体"/>
          <w:sz w:val="21"/>
          <w:szCs w:val="21"/>
        </w:rPr>
        <w:t>土壤</w:t>
      </w:r>
    </w:p>
    <w:p>
      <w:pPr>
        <w:ind w:firstLine="420" w:firstLineChars="200"/>
        <w:rPr>
          <w:rFonts w:ascii="楷体" w:hAnsi="楷体" w:eastAsia="楷体"/>
          <w:sz w:val="21"/>
          <w:szCs w:val="21"/>
        </w:rPr>
      </w:pPr>
      <w:r>
        <w:rPr>
          <w:rFonts w:ascii="楷体" w:hAnsi="楷体" w:eastAsia="楷体"/>
          <w:sz w:val="21"/>
          <w:szCs w:val="21"/>
        </w:rPr>
        <w:t>德国海德堡某印刷机公司创始人及其合作者设计了轮转式印刷机，开创了现代印刷业的先河。至1930年，海德堡已成立了6家大的印刷机公司。同时，造纸、油墨和制版企业也先后在海德堡集聚。产业集聚、挑剔的国内客户以及人力成本高等因素的综合作用，不断刺激海德堡印刷机技术革新。据此完成4</w:t>
      </w:r>
      <w:r>
        <w:rPr>
          <w:rFonts w:hint="eastAsia" w:ascii="楷体" w:hAnsi="楷体" w:eastAsia="楷体"/>
          <w:sz w:val="21"/>
          <w:szCs w:val="21"/>
        </w:rPr>
        <w:t>-</w:t>
      </w:r>
      <w:r>
        <w:rPr>
          <w:rFonts w:ascii="楷体" w:hAnsi="楷体" w:eastAsia="楷体"/>
          <w:sz w:val="21"/>
          <w:szCs w:val="21"/>
        </w:rPr>
        <w:t>5题。</w:t>
      </w:r>
    </w:p>
    <w:p>
      <w:pPr>
        <w:widowControl/>
        <w:ind w:left="420" w:hanging="420" w:hangingChars="200"/>
        <w:jc w:val="left"/>
        <w:rPr>
          <w:kern w:val="0"/>
          <w:sz w:val="21"/>
          <w:szCs w:val="21"/>
        </w:rPr>
      </w:pPr>
      <w:r>
        <w:rPr>
          <w:kern w:val="0"/>
          <w:sz w:val="21"/>
          <w:szCs w:val="21"/>
        </w:rPr>
        <w:t>4.</w:t>
      </w:r>
      <w:r>
        <w:rPr>
          <w:rFonts w:hAnsi="宋体"/>
          <w:kern w:val="0"/>
          <w:sz w:val="21"/>
          <w:szCs w:val="21"/>
        </w:rPr>
        <w:t>造纸、油墨和制版企业先后在海德堡集聚，可以节省</w:t>
      </w:r>
      <w:r>
        <w:rPr>
          <w:kern w:val="0"/>
          <w:sz w:val="21"/>
          <w:szCs w:val="21"/>
        </w:rPr>
        <w:br w:type="textWrapping"/>
      </w:r>
      <w:r>
        <w:rPr>
          <w:kern w:val="0"/>
          <w:sz w:val="21"/>
          <w:szCs w:val="21"/>
        </w:rPr>
        <w:t>A.</w:t>
      </w:r>
      <w:r>
        <w:rPr>
          <w:rFonts w:hAnsi="宋体"/>
          <w:kern w:val="0"/>
          <w:sz w:val="21"/>
          <w:szCs w:val="21"/>
        </w:rPr>
        <w:t>市场营销成本</w:t>
      </w:r>
      <w:r>
        <w:rPr>
          <w:kern w:val="0"/>
          <w:sz w:val="21"/>
          <w:szCs w:val="21"/>
        </w:rPr>
        <w:t>       B.</w:t>
      </w:r>
      <w:r>
        <w:rPr>
          <w:rFonts w:hAnsi="宋体"/>
          <w:kern w:val="0"/>
          <w:sz w:val="21"/>
          <w:szCs w:val="21"/>
        </w:rPr>
        <w:t>原料成本</w:t>
      </w:r>
      <w:r>
        <w:rPr>
          <w:kern w:val="0"/>
          <w:sz w:val="21"/>
          <w:szCs w:val="21"/>
        </w:rPr>
        <w:t xml:space="preserve">       C.</w:t>
      </w:r>
      <w:r>
        <w:rPr>
          <w:rFonts w:hAnsi="宋体"/>
          <w:kern w:val="0"/>
          <w:sz w:val="21"/>
          <w:szCs w:val="21"/>
        </w:rPr>
        <w:t>劳动力成本</w:t>
      </w:r>
      <w:r>
        <w:rPr>
          <w:kern w:val="0"/>
          <w:sz w:val="21"/>
          <w:szCs w:val="21"/>
        </w:rPr>
        <w:t>      D.</w:t>
      </w:r>
      <w:r>
        <w:rPr>
          <w:rFonts w:hAnsi="宋体"/>
          <w:kern w:val="0"/>
          <w:sz w:val="21"/>
          <w:szCs w:val="21"/>
        </w:rPr>
        <w:t>设备成本</w:t>
      </w:r>
      <w:r>
        <w:rPr>
          <w:kern w:val="0"/>
          <w:sz w:val="21"/>
          <w:szCs w:val="21"/>
        </w:rPr>
        <w:t xml:space="preserve"> </w:t>
      </w:r>
    </w:p>
    <w:p>
      <w:pPr>
        <w:rPr>
          <w:sz w:val="21"/>
          <w:szCs w:val="21"/>
        </w:rPr>
      </w:pPr>
      <w:r>
        <w:rPr>
          <w:sz w:val="21"/>
          <w:szCs w:val="21"/>
        </w:rPr>
        <w:t>5.</w:t>
      </w:r>
      <w:r>
        <w:rPr>
          <w:rFonts w:hAnsi="宋体"/>
          <w:sz w:val="21"/>
          <w:szCs w:val="21"/>
        </w:rPr>
        <w:t>海德堡印刷机在国际市场长期保持竞争优势，主要依赖于</w:t>
      </w:r>
    </w:p>
    <w:p>
      <w:pPr>
        <w:ind w:firstLine="420" w:firstLineChars="200"/>
        <w:rPr>
          <w:rFonts w:hint="eastAsia"/>
          <w:sz w:val="21"/>
          <w:szCs w:val="21"/>
        </w:rPr>
      </w:pPr>
      <w:r>
        <w:rPr>
          <w:sz w:val="21"/>
          <w:szCs w:val="21"/>
        </w:rPr>
        <w:t>A.</w:t>
      </w:r>
      <w:r>
        <w:rPr>
          <w:rFonts w:hAnsi="宋体"/>
          <w:sz w:val="21"/>
          <w:szCs w:val="21"/>
        </w:rPr>
        <w:t>产量大</w:t>
      </w:r>
      <w:r>
        <w:rPr>
          <w:sz w:val="21"/>
          <w:szCs w:val="21"/>
        </w:rPr>
        <w:t xml:space="preserve">    </w:t>
      </w:r>
      <w:r>
        <w:rPr>
          <w:sz w:val="21"/>
          <w:szCs w:val="21"/>
        </w:rPr>
        <w:tab/>
      </w:r>
      <w:r>
        <w:rPr>
          <w:sz w:val="21"/>
          <w:szCs w:val="21"/>
        </w:rPr>
        <w:tab/>
      </w:r>
      <w:r>
        <w:rPr>
          <w:sz w:val="21"/>
          <w:szCs w:val="21"/>
        </w:rPr>
        <w:t xml:space="preserve">   B.</w:t>
      </w:r>
      <w:r>
        <w:rPr>
          <w:rFonts w:hAnsi="宋体"/>
          <w:sz w:val="21"/>
          <w:szCs w:val="21"/>
        </w:rPr>
        <w:t>价格低</w:t>
      </w:r>
      <w:r>
        <w:rPr>
          <w:sz w:val="21"/>
          <w:szCs w:val="21"/>
        </w:rPr>
        <w:t xml:space="preserve">         C.</w:t>
      </w:r>
      <w:r>
        <w:rPr>
          <w:rFonts w:hAnsi="宋体"/>
          <w:sz w:val="21"/>
          <w:szCs w:val="21"/>
        </w:rPr>
        <w:t>款式新</w:t>
      </w:r>
      <w:r>
        <w:rPr>
          <w:sz w:val="21"/>
          <w:szCs w:val="21"/>
        </w:rPr>
        <w:t xml:space="preserve">       </w:t>
      </w:r>
      <w:r>
        <w:rPr>
          <w:sz w:val="21"/>
          <w:szCs w:val="21"/>
        </w:rPr>
        <w:tab/>
      </w:r>
      <w:r>
        <w:rPr>
          <w:sz w:val="21"/>
          <w:szCs w:val="21"/>
        </w:rPr>
        <w:t xml:space="preserve">D. </w:t>
      </w:r>
      <w:r>
        <w:rPr>
          <w:rFonts w:hAnsi="宋体"/>
          <w:sz w:val="21"/>
          <w:szCs w:val="21"/>
        </w:rPr>
        <w:t>质量优</w:t>
      </w:r>
    </w:p>
    <w:p>
      <w:pPr>
        <w:ind w:firstLine="420" w:firstLineChars="200"/>
        <w:rPr>
          <w:rFonts w:ascii="楷体" w:hAnsi="楷体" w:eastAsia="楷体"/>
          <w:sz w:val="21"/>
          <w:szCs w:val="21"/>
        </w:rPr>
      </w:pPr>
      <w:r>
        <w:rPr>
          <w:rFonts w:ascii="楷体" w:hAnsi="楷体" w:eastAsia="楷体"/>
          <w:sz w:val="21"/>
          <w:szCs w:val="21"/>
        </w:rPr>
        <w:t>图2示意我国西北某闭合流域的剖面。该流域气候较干，年均降水量仅为210毫米，但湖面年蒸发量可达2 000毫米，湖水浅，盐度饱和，水下已形成较厚盐层。据此完成6</w:t>
      </w:r>
      <w:r>
        <w:rPr>
          <w:rFonts w:hint="eastAsia" w:ascii="楷体" w:hAnsi="楷体" w:eastAsia="楷体"/>
          <w:sz w:val="21"/>
          <w:szCs w:val="21"/>
        </w:rPr>
        <w:t>-</w:t>
      </w:r>
      <w:r>
        <w:rPr>
          <w:rFonts w:ascii="楷体" w:hAnsi="楷体" w:eastAsia="楷体"/>
          <w:sz w:val="21"/>
          <w:szCs w:val="21"/>
        </w:rPr>
        <w:t>8题。</w:t>
      </w:r>
    </w:p>
    <w:p>
      <w:pPr>
        <w:ind w:firstLine="420" w:firstLineChars="200"/>
        <w:jc w:val="center"/>
        <w:rPr>
          <w:sz w:val="21"/>
          <w:szCs w:val="21"/>
        </w:rPr>
      </w:pPr>
      <w:r>
        <w:rPr>
          <w:sz w:val="21"/>
          <w:szCs w:val="21"/>
        </w:rPr>
        <w:drawing>
          <wp:inline distT="0" distB="0" distL="0" distR="0">
            <wp:extent cx="4412615" cy="664845"/>
            <wp:effectExtent l="0" t="0" r="6985" b="1905"/>
            <wp:docPr id="1027" name="图片 3"/>
            <wp:cNvGraphicFramePr/>
            <a:graphic xmlns:a="http://schemas.openxmlformats.org/drawingml/2006/main">
              <a:graphicData uri="http://schemas.openxmlformats.org/drawingml/2006/picture">
                <pic:pic xmlns:pic="http://schemas.openxmlformats.org/drawingml/2006/picture">
                  <pic:nvPicPr>
                    <pic:cNvPr id="1027" name="图片 3"/>
                    <pic:cNvPicPr/>
                  </pic:nvPicPr>
                  <pic:blipFill>
                    <a:blip r:embed="rId5" cstate="print"/>
                    <a:srcRect/>
                    <a:stretch>
                      <a:fillRect/>
                    </a:stretch>
                  </pic:blipFill>
                  <pic:spPr>
                    <a:xfrm>
                      <a:off x="0" y="0"/>
                      <a:ext cx="4412615" cy="664845"/>
                    </a:xfrm>
                    <a:prstGeom prst="rect">
                      <a:avLst/>
                    </a:prstGeom>
                    <a:ln>
                      <a:noFill/>
                    </a:ln>
                  </pic:spPr>
                </pic:pic>
              </a:graphicData>
            </a:graphic>
          </wp:inline>
        </w:drawing>
      </w:r>
    </w:p>
    <w:p>
      <w:pPr>
        <w:jc w:val="center"/>
        <w:rPr>
          <w:sz w:val="21"/>
          <w:szCs w:val="21"/>
        </w:rPr>
      </w:pPr>
      <w:r>
        <w:rPr>
          <w:rFonts w:hAnsi="宋体"/>
          <w:sz w:val="21"/>
          <w:szCs w:val="21"/>
        </w:rPr>
        <w:t>图</w:t>
      </w:r>
      <w:r>
        <w:rPr>
          <w:sz w:val="21"/>
          <w:szCs w:val="21"/>
        </w:rPr>
        <w:t>2</w:t>
      </w:r>
    </w:p>
    <w:p>
      <w:pPr>
        <w:rPr>
          <w:sz w:val="21"/>
          <w:szCs w:val="21"/>
        </w:rPr>
      </w:pPr>
      <w:r>
        <w:rPr>
          <w:sz w:val="21"/>
          <w:szCs w:val="21"/>
        </w:rPr>
        <w:t>6.</w:t>
      </w:r>
      <w:r>
        <w:rPr>
          <w:rFonts w:hAnsi="宋体"/>
          <w:sz w:val="21"/>
          <w:szCs w:val="21"/>
        </w:rPr>
        <w:t>盐湖面积多年稳定，表明该流域的多年平均实际蒸发量</w:t>
      </w:r>
    </w:p>
    <w:p>
      <w:pPr>
        <w:ind w:firstLine="420" w:firstLineChars="200"/>
        <w:rPr>
          <w:sz w:val="21"/>
          <w:szCs w:val="21"/>
        </w:rPr>
      </w:pPr>
      <w:r>
        <w:rPr>
          <w:sz w:val="21"/>
          <w:szCs w:val="21"/>
        </w:rPr>
        <w:t xml:space="preserve">A. </w:t>
      </w:r>
      <w:r>
        <w:rPr>
          <w:rFonts w:hAnsi="宋体"/>
          <w:sz w:val="21"/>
          <w:szCs w:val="21"/>
        </w:rPr>
        <w:t>远大于</w:t>
      </w:r>
      <w:r>
        <w:rPr>
          <w:sz w:val="21"/>
          <w:szCs w:val="21"/>
        </w:rPr>
        <w:t>2 000</w:t>
      </w:r>
      <w:r>
        <w:rPr>
          <w:rFonts w:hAnsi="宋体"/>
          <w:sz w:val="21"/>
          <w:szCs w:val="21"/>
        </w:rPr>
        <w:t>毫米</w:t>
      </w:r>
      <w:r>
        <w:rPr>
          <w:sz w:val="21"/>
          <w:szCs w:val="21"/>
        </w:rPr>
        <w:t xml:space="preserve">                    B.</w:t>
      </w:r>
      <w:r>
        <w:rPr>
          <w:rFonts w:hAnsi="宋体"/>
          <w:sz w:val="21"/>
          <w:szCs w:val="21"/>
        </w:rPr>
        <w:t>约为</w:t>
      </w:r>
      <w:r>
        <w:rPr>
          <w:sz w:val="21"/>
          <w:szCs w:val="21"/>
        </w:rPr>
        <w:t>2 000</w:t>
      </w:r>
      <w:r>
        <w:rPr>
          <w:rFonts w:hAnsi="宋体"/>
          <w:sz w:val="21"/>
          <w:szCs w:val="21"/>
        </w:rPr>
        <w:t>毫米</w:t>
      </w:r>
    </w:p>
    <w:p>
      <w:pPr>
        <w:ind w:firstLine="420" w:firstLineChars="200"/>
        <w:rPr>
          <w:sz w:val="21"/>
          <w:szCs w:val="21"/>
        </w:rPr>
      </w:pPr>
      <w:r>
        <w:rPr>
          <w:sz w:val="21"/>
          <w:szCs w:val="21"/>
        </w:rPr>
        <w:t xml:space="preserve">C. </w:t>
      </w:r>
      <w:r>
        <w:rPr>
          <w:rFonts w:hAnsi="宋体"/>
          <w:sz w:val="21"/>
          <w:szCs w:val="21"/>
        </w:rPr>
        <w:t>约为</w:t>
      </w:r>
      <w:r>
        <w:rPr>
          <w:sz w:val="21"/>
          <w:szCs w:val="21"/>
        </w:rPr>
        <w:t>210</w:t>
      </w:r>
      <w:r>
        <w:rPr>
          <w:rFonts w:hAnsi="宋体"/>
          <w:sz w:val="21"/>
          <w:szCs w:val="21"/>
        </w:rPr>
        <w:t>毫米</w:t>
      </w:r>
      <w:r>
        <w:rPr>
          <w:sz w:val="21"/>
          <w:szCs w:val="21"/>
        </w:rPr>
        <w:t xml:space="preserve">                        D.</w:t>
      </w:r>
      <w:r>
        <w:rPr>
          <w:rFonts w:hAnsi="宋体"/>
          <w:sz w:val="21"/>
          <w:szCs w:val="21"/>
        </w:rPr>
        <w:t>远小于</w:t>
      </w:r>
      <w:r>
        <w:rPr>
          <w:sz w:val="21"/>
          <w:szCs w:val="21"/>
        </w:rPr>
        <w:t>210</w:t>
      </w:r>
      <w:r>
        <w:rPr>
          <w:rFonts w:hAnsi="宋体"/>
          <w:sz w:val="21"/>
          <w:szCs w:val="21"/>
        </w:rPr>
        <w:t>毫米</w:t>
      </w:r>
    </w:p>
    <w:p>
      <w:pPr>
        <w:rPr>
          <w:sz w:val="21"/>
          <w:szCs w:val="21"/>
        </w:rPr>
      </w:pPr>
      <w:r>
        <w:rPr>
          <w:sz w:val="21"/>
          <w:szCs w:val="21"/>
        </w:rPr>
        <w:t>7.</w:t>
      </w:r>
      <w:r>
        <w:rPr>
          <w:rFonts w:hAnsi="宋体"/>
          <w:sz w:val="21"/>
          <w:szCs w:val="21"/>
        </w:rPr>
        <w:t>流域不同部位实际蒸发量差异显著，实际蒸发量最小的是</w:t>
      </w:r>
    </w:p>
    <w:p>
      <w:pPr>
        <w:ind w:firstLine="420" w:firstLineChars="200"/>
        <w:rPr>
          <w:sz w:val="21"/>
          <w:szCs w:val="21"/>
        </w:rPr>
      </w:pPr>
      <w:r>
        <w:rPr>
          <w:sz w:val="21"/>
          <w:szCs w:val="21"/>
        </w:rPr>
        <w:t xml:space="preserve">A. </w:t>
      </w:r>
      <w:r>
        <w:rPr>
          <w:rFonts w:hAnsi="宋体"/>
          <w:sz w:val="21"/>
          <w:szCs w:val="21"/>
        </w:rPr>
        <w:t>坡面</w:t>
      </w:r>
      <w:r>
        <w:rPr>
          <w:sz w:val="21"/>
          <w:szCs w:val="21"/>
        </w:rPr>
        <w:t xml:space="preserve">              B.</w:t>
      </w:r>
      <w:r>
        <w:rPr>
          <w:rFonts w:hAnsi="宋体"/>
          <w:sz w:val="21"/>
          <w:szCs w:val="21"/>
        </w:rPr>
        <w:t>洪积扇</w:t>
      </w:r>
      <w:r>
        <w:rPr>
          <w:sz w:val="21"/>
          <w:szCs w:val="21"/>
        </w:rPr>
        <w:t xml:space="preserve">          C. </w:t>
      </w:r>
      <w:r>
        <w:rPr>
          <w:rFonts w:hAnsi="宋体"/>
          <w:sz w:val="21"/>
          <w:szCs w:val="21"/>
        </w:rPr>
        <w:t>河谷</w:t>
      </w:r>
      <w:r>
        <w:rPr>
          <w:sz w:val="21"/>
          <w:szCs w:val="21"/>
        </w:rPr>
        <w:t xml:space="preserve">              D.</w:t>
      </w:r>
      <w:r>
        <w:rPr>
          <w:rFonts w:hAnsi="宋体"/>
          <w:sz w:val="21"/>
          <w:szCs w:val="21"/>
        </w:rPr>
        <w:t>湖盆</w:t>
      </w:r>
    </w:p>
    <w:p>
      <w:pPr>
        <w:rPr>
          <w:sz w:val="21"/>
          <w:szCs w:val="21"/>
        </w:rPr>
      </w:pPr>
      <w:r>
        <w:rPr>
          <w:sz w:val="21"/>
          <w:szCs w:val="21"/>
        </w:rPr>
        <w:t xml:space="preserve">8. </w:t>
      </w:r>
      <w:r>
        <w:rPr>
          <w:rFonts w:hAnsi="宋体"/>
          <w:sz w:val="21"/>
          <w:szCs w:val="21"/>
        </w:rPr>
        <w:t>如果该流域大量种植耐旱植物，可能会导致</w:t>
      </w:r>
    </w:p>
    <w:p>
      <w:pPr>
        <w:ind w:firstLine="420" w:firstLineChars="200"/>
        <w:rPr>
          <w:sz w:val="21"/>
          <w:szCs w:val="21"/>
        </w:rPr>
      </w:pPr>
      <w:r>
        <w:rPr>
          <w:sz w:val="21"/>
          <w:szCs w:val="21"/>
        </w:rPr>
        <w:t xml:space="preserve">A. </w:t>
      </w:r>
      <w:r>
        <w:rPr>
          <w:rFonts w:hAnsi="宋体"/>
          <w:sz w:val="21"/>
          <w:szCs w:val="21"/>
        </w:rPr>
        <w:t>湖盆蒸发量增多</w:t>
      </w:r>
      <w:r>
        <w:rPr>
          <w:sz w:val="21"/>
          <w:szCs w:val="21"/>
        </w:rPr>
        <w:t xml:space="preserve">    B. </w:t>
      </w:r>
      <w:r>
        <w:rPr>
          <w:rFonts w:hAnsi="宋体"/>
          <w:sz w:val="21"/>
          <w:szCs w:val="21"/>
        </w:rPr>
        <w:t>盐湖面积缩小</w:t>
      </w:r>
      <w:r>
        <w:rPr>
          <w:sz w:val="21"/>
          <w:szCs w:val="21"/>
        </w:rPr>
        <w:t xml:space="preserve">   C. </w:t>
      </w:r>
      <w:r>
        <w:rPr>
          <w:rFonts w:hAnsi="宋体"/>
          <w:sz w:val="21"/>
          <w:szCs w:val="21"/>
        </w:rPr>
        <w:t>湖水富养化加重</w:t>
      </w:r>
      <w:r>
        <w:rPr>
          <w:sz w:val="21"/>
          <w:szCs w:val="21"/>
        </w:rPr>
        <w:t xml:space="preserve">     D. </w:t>
      </w:r>
      <w:r>
        <w:rPr>
          <w:rFonts w:hAnsi="宋体"/>
          <w:sz w:val="21"/>
          <w:szCs w:val="21"/>
        </w:rPr>
        <w:t>湖水盐度增大</w:t>
      </w:r>
    </w:p>
    <w:p>
      <w:pPr>
        <w:ind w:firstLine="420" w:firstLineChars="200"/>
        <w:rPr>
          <w:rFonts w:ascii="楷体" w:hAnsi="楷体" w:eastAsia="楷体"/>
          <w:sz w:val="21"/>
          <w:szCs w:val="21"/>
        </w:rPr>
      </w:pPr>
      <w:r>
        <w:rPr>
          <w:rFonts w:ascii="楷体" w:hAnsi="楷体" w:eastAsia="楷体"/>
          <w:sz w:val="21"/>
          <w:szCs w:val="21"/>
        </w:rPr>
        <w:t>我国某地为保证葡萄植株安全越冬，采用双层覆膜技术（两层覆膜间留有一定空间），效果显著。图3中的曲线示意当地寒冷期（12月至次年2月）丰、枯雪年的平均气温日变化和丰、枯雪年的膜内平均温度日变化。据此完成9</w:t>
      </w:r>
      <w:r>
        <w:rPr>
          <w:rFonts w:hint="eastAsia" w:ascii="楷体" w:hAnsi="楷体" w:eastAsia="楷体"/>
          <w:sz w:val="21"/>
          <w:szCs w:val="21"/>
        </w:rPr>
        <w:t>-</w:t>
      </w:r>
      <w:r>
        <w:rPr>
          <w:rFonts w:ascii="楷体" w:hAnsi="楷体" w:eastAsia="楷体"/>
          <w:sz w:val="21"/>
          <w:szCs w:val="21"/>
        </w:rPr>
        <w:t>11题。</w:t>
      </w:r>
    </w:p>
    <w:p>
      <w:pPr>
        <w:ind w:firstLine="420" w:firstLineChars="200"/>
        <w:jc w:val="center"/>
        <w:rPr>
          <w:sz w:val="21"/>
          <w:szCs w:val="21"/>
        </w:rPr>
      </w:pPr>
      <w:r>
        <w:rPr>
          <w:sz w:val="21"/>
          <w:szCs w:val="21"/>
        </w:rPr>
        <w:drawing>
          <wp:inline distT="0" distB="0" distL="0" distR="0">
            <wp:extent cx="3221355" cy="1385570"/>
            <wp:effectExtent l="0" t="0" r="17145" b="5080"/>
            <wp:docPr id="1028" name="图片 1"/>
            <wp:cNvGraphicFramePr/>
            <a:graphic xmlns:a="http://schemas.openxmlformats.org/drawingml/2006/main">
              <a:graphicData uri="http://schemas.openxmlformats.org/drawingml/2006/picture">
                <pic:pic xmlns:pic="http://schemas.openxmlformats.org/drawingml/2006/picture">
                  <pic:nvPicPr>
                    <pic:cNvPr id="1028" name="图片 1"/>
                    <pic:cNvPicPr/>
                  </pic:nvPicPr>
                  <pic:blipFill>
                    <a:blip r:embed="rId6" cstate="print"/>
                    <a:srcRect/>
                    <a:stretch>
                      <a:fillRect/>
                    </a:stretch>
                  </pic:blipFill>
                  <pic:spPr>
                    <a:xfrm>
                      <a:off x="0" y="0"/>
                      <a:ext cx="3221355" cy="1385570"/>
                    </a:xfrm>
                    <a:prstGeom prst="rect">
                      <a:avLst/>
                    </a:prstGeom>
                    <a:ln>
                      <a:noFill/>
                    </a:ln>
                  </pic:spPr>
                </pic:pic>
              </a:graphicData>
            </a:graphic>
          </wp:inline>
        </w:drawing>
      </w:r>
    </w:p>
    <w:p>
      <w:pPr>
        <w:ind w:firstLine="420" w:firstLineChars="200"/>
        <w:jc w:val="center"/>
        <w:rPr>
          <w:sz w:val="21"/>
          <w:szCs w:val="21"/>
        </w:rPr>
      </w:pPr>
      <w:r>
        <w:rPr>
          <w:rFonts w:hAnsi="宋体"/>
          <w:sz w:val="21"/>
          <w:szCs w:val="21"/>
        </w:rPr>
        <w:t>图</w:t>
      </w:r>
      <w:r>
        <w:rPr>
          <w:sz w:val="21"/>
          <w:szCs w:val="21"/>
        </w:rPr>
        <w:t>3</w:t>
      </w:r>
    </w:p>
    <w:p>
      <w:pPr>
        <w:rPr>
          <w:sz w:val="21"/>
          <w:szCs w:val="21"/>
        </w:rPr>
      </w:pPr>
      <w:r>
        <w:rPr>
          <w:sz w:val="21"/>
          <w:szCs w:val="21"/>
        </w:rPr>
        <w:t xml:space="preserve">9. </w:t>
      </w:r>
      <w:r>
        <w:rPr>
          <w:rFonts w:hAnsi="宋体"/>
          <w:sz w:val="21"/>
          <w:szCs w:val="21"/>
        </w:rPr>
        <w:t>图中表示枯雪年膜内平均温度日变化的曲线是</w:t>
      </w:r>
    </w:p>
    <w:p>
      <w:pPr>
        <w:ind w:firstLine="420" w:firstLineChars="200"/>
        <w:rPr>
          <w:sz w:val="21"/>
          <w:szCs w:val="21"/>
        </w:rPr>
      </w:pPr>
      <w:r>
        <w:rPr>
          <w:sz w:val="21"/>
          <w:szCs w:val="21"/>
        </w:rPr>
        <w:t xml:space="preserve">A. </w:t>
      </w:r>
      <w:r>
        <w:rPr>
          <w:rFonts w:ascii="宋体" w:hAnsi="宋体"/>
          <w:sz w:val="21"/>
          <w:szCs w:val="21"/>
        </w:rPr>
        <w:t>①</w:t>
      </w:r>
      <w:r>
        <w:rPr>
          <w:sz w:val="21"/>
          <w:szCs w:val="21"/>
        </w:rPr>
        <w:t xml:space="preserve">        B. </w:t>
      </w:r>
      <w:r>
        <w:rPr>
          <w:rFonts w:ascii="宋体" w:hAnsi="宋体"/>
          <w:sz w:val="21"/>
          <w:szCs w:val="21"/>
        </w:rPr>
        <w:t>②</w:t>
      </w:r>
      <w:r>
        <w:rPr>
          <w:sz w:val="21"/>
          <w:szCs w:val="21"/>
        </w:rPr>
        <w:t xml:space="preserve">       C. </w:t>
      </w:r>
      <w:r>
        <w:rPr>
          <w:rFonts w:ascii="宋体" w:hAnsi="宋体"/>
          <w:sz w:val="21"/>
          <w:szCs w:val="21"/>
        </w:rPr>
        <w:t>③</w:t>
      </w:r>
      <w:r>
        <w:rPr>
          <w:sz w:val="21"/>
          <w:szCs w:val="21"/>
        </w:rPr>
        <w:t xml:space="preserve">      D. </w:t>
      </w:r>
      <w:r>
        <w:rPr>
          <w:rFonts w:ascii="宋体" w:hAnsi="宋体"/>
          <w:sz w:val="21"/>
          <w:szCs w:val="21"/>
        </w:rPr>
        <w:t>④</w:t>
      </w:r>
    </w:p>
    <w:p>
      <w:pPr>
        <w:rPr>
          <w:sz w:val="21"/>
          <w:szCs w:val="21"/>
        </w:rPr>
      </w:pPr>
      <w:r>
        <w:rPr>
          <w:sz w:val="21"/>
          <w:szCs w:val="21"/>
        </w:rPr>
        <w:t xml:space="preserve">10. </w:t>
      </w:r>
      <w:r>
        <w:rPr>
          <w:rFonts w:hAnsi="宋体"/>
          <w:sz w:val="21"/>
          <w:szCs w:val="21"/>
        </w:rPr>
        <w:t>该地寒冷期</w:t>
      </w:r>
    </w:p>
    <w:p>
      <w:pPr>
        <w:ind w:firstLine="420" w:firstLineChars="200"/>
        <w:rPr>
          <w:sz w:val="21"/>
          <w:szCs w:val="21"/>
        </w:rPr>
      </w:pPr>
      <w:r>
        <w:rPr>
          <w:sz w:val="21"/>
          <w:szCs w:val="21"/>
        </w:rPr>
        <w:t xml:space="preserve">A. </w:t>
      </w:r>
      <w:r>
        <w:rPr>
          <w:rFonts w:hAnsi="宋体"/>
          <w:sz w:val="21"/>
          <w:szCs w:val="21"/>
        </w:rPr>
        <w:t>最低气温高于</w:t>
      </w:r>
      <w:r>
        <w:rPr>
          <w:sz w:val="21"/>
          <w:szCs w:val="21"/>
        </w:rPr>
        <w:t>-16</w:t>
      </w:r>
      <w:r>
        <w:rPr>
          <w:rFonts w:ascii="宋体" w:hAnsi="宋体"/>
          <w:sz w:val="21"/>
          <w:szCs w:val="21"/>
        </w:rPr>
        <w:t>℃</w:t>
      </w:r>
      <w:r>
        <w:rPr>
          <w:sz w:val="21"/>
          <w:szCs w:val="21"/>
        </w:rPr>
        <w:t xml:space="preserve">                 B. </w:t>
      </w:r>
      <w:r>
        <w:rPr>
          <w:rFonts w:hAnsi="宋体"/>
          <w:sz w:val="21"/>
          <w:szCs w:val="21"/>
        </w:rPr>
        <w:t>气温日变化因积雪状况差异较大</w:t>
      </w:r>
    </w:p>
    <w:p>
      <w:pPr>
        <w:ind w:firstLine="420" w:firstLineChars="200"/>
        <w:rPr>
          <w:sz w:val="21"/>
          <w:szCs w:val="21"/>
        </w:rPr>
      </w:pPr>
      <w:r>
        <w:rPr>
          <w:sz w:val="21"/>
          <w:szCs w:val="21"/>
        </w:rPr>
        <w:t xml:space="preserve">C. </w:t>
      </w:r>
      <w:r>
        <w:rPr>
          <w:rFonts w:hAnsi="宋体"/>
          <w:sz w:val="21"/>
          <w:szCs w:val="21"/>
        </w:rPr>
        <w:t>膜内温度日变化因积雪状况差异较大</w:t>
      </w:r>
      <w:r>
        <w:rPr>
          <w:sz w:val="21"/>
          <w:szCs w:val="21"/>
        </w:rPr>
        <w:t xml:space="preserve">  D. </w:t>
      </w:r>
      <w:r>
        <w:rPr>
          <w:rFonts w:hAnsi="宋体"/>
          <w:sz w:val="21"/>
          <w:szCs w:val="21"/>
        </w:rPr>
        <w:t>膜内温度日变化与气温日变化一致</w:t>
      </w:r>
    </w:p>
    <w:p>
      <w:pPr>
        <w:rPr>
          <w:sz w:val="21"/>
          <w:szCs w:val="21"/>
        </w:rPr>
      </w:pPr>
      <w:r>
        <w:rPr>
          <w:sz w:val="21"/>
          <w:szCs w:val="21"/>
        </w:rPr>
        <w:t xml:space="preserve">11. </w:t>
      </w:r>
      <w:r>
        <w:rPr>
          <w:rFonts w:hAnsi="宋体"/>
          <w:sz w:val="21"/>
          <w:szCs w:val="21"/>
        </w:rPr>
        <w:t>该地可能位于</w:t>
      </w:r>
    </w:p>
    <w:p>
      <w:pPr>
        <w:ind w:firstLine="420" w:firstLineChars="200"/>
        <w:rPr>
          <w:sz w:val="21"/>
          <w:szCs w:val="21"/>
        </w:rPr>
      </w:pPr>
      <w:r>
        <w:rPr>
          <w:sz w:val="21"/>
          <w:szCs w:val="21"/>
        </w:rPr>
        <w:t xml:space="preserve">A. </w:t>
      </w:r>
      <w:r>
        <w:rPr>
          <w:rFonts w:hAnsi="宋体"/>
          <w:sz w:val="21"/>
          <w:szCs w:val="21"/>
        </w:rPr>
        <w:t>吉林省</w:t>
      </w:r>
      <w:r>
        <w:rPr>
          <w:sz w:val="21"/>
          <w:szCs w:val="21"/>
        </w:rPr>
        <w:t xml:space="preserve">      B. </w:t>
      </w:r>
      <w:r>
        <w:rPr>
          <w:rFonts w:hAnsi="宋体"/>
          <w:sz w:val="21"/>
          <w:szCs w:val="21"/>
        </w:rPr>
        <w:t>河北省</w:t>
      </w:r>
      <w:r>
        <w:rPr>
          <w:sz w:val="21"/>
          <w:szCs w:val="21"/>
        </w:rPr>
        <w:t xml:space="preserve">      C. </w:t>
      </w:r>
      <w:r>
        <w:rPr>
          <w:rFonts w:hAnsi="宋体"/>
          <w:sz w:val="21"/>
          <w:szCs w:val="21"/>
        </w:rPr>
        <w:t>山西省</w:t>
      </w:r>
      <w:r>
        <w:rPr>
          <w:sz w:val="21"/>
          <w:szCs w:val="21"/>
        </w:rPr>
        <w:t xml:space="preserve">     D. </w:t>
      </w:r>
      <w:r>
        <w:rPr>
          <w:rFonts w:hAnsi="宋体"/>
          <w:sz w:val="21"/>
          <w:szCs w:val="21"/>
        </w:rPr>
        <w:t>新疆维吾尔自治区</w:t>
      </w:r>
    </w:p>
    <w:p>
      <w:pPr>
        <w:ind w:firstLine="420" w:firstLineChars="200"/>
        <w:jc w:val="center"/>
        <w:rPr>
          <w:rFonts w:eastAsia="黑体"/>
          <w:sz w:val="21"/>
          <w:szCs w:val="21"/>
        </w:rPr>
      </w:pPr>
      <w:r>
        <w:rPr>
          <w:rFonts w:eastAsia="黑体"/>
          <w:sz w:val="21"/>
          <w:szCs w:val="21"/>
        </w:rPr>
        <w:t>第II卷</w:t>
      </w:r>
    </w:p>
    <w:p>
      <w:pPr>
        <w:ind w:firstLine="420" w:firstLineChars="200"/>
        <w:jc w:val="left"/>
        <w:rPr>
          <w:rFonts w:eastAsia="黑体"/>
          <w:sz w:val="21"/>
          <w:szCs w:val="21"/>
        </w:rPr>
      </w:pPr>
      <w:r>
        <w:rPr>
          <w:rFonts w:eastAsia="黑体"/>
          <w:sz w:val="21"/>
          <w:szCs w:val="21"/>
        </w:rPr>
        <w:t>本卷包括必考题和选考题两部分。第36~37题为必考题，每个试题考生都必须作答。第43~44题为选考题，考生根据要求作答。</w:t>
      </w:r>
    </w:p>
    <w:p>
      <w:pPr>
        <w:jc w:val="left"/>
        <w:rPr>
          <w:sz w:val="21"/>
          <w:szCs w:val="21"/>
        </w:rPr>
      </w:pPr>
      <w:r>
        <w:rPr>
          <w:sz w:val="21"/>
          <w:szCs w:val="21"/>
        </w:rPr>
        <w:t>36．阅读图文资料，完成下列要求。（22分）</w:t>
      </w:r>
    </w:p>
    <w:p>
      <w:pPr>
        <w:ind w:firstLine="420" w:firstLineChars="200"/>
        <w:rPr>
          <w:rFonts w:ascii="楷体" w:hAnsi="楷体" w:eastAsia="楷体"/>
          <w:sz w:val="21"/>
          <w:szCs w:val="21"/>
        </w:rPr>
      </w:pPr>
      <w:r>
        <w:rPr>
          <w:rFonts w:ascii="楷体" w:hAnsi="楷体" w:eastAsia="楷体"/>
          <w:sz w:val="21"/>
          <w:szCs w:val="21"/>
        </w:rPr>
        <w:t>剑麻是一种热带经济作物。剑麻纤维韧性强，耐海水腐蚀，是制作船用缆绳、汽车内衬、光缆衬料等的上乘材料。非洲坦桑尼亚曾是世界最重要的剑麻生产国，被称为“剑麻王国”。自1999年，中国某公司在坦桑尼亚的基洛萨（位置见图5）附近投资兴建剑麻农场，并建设配套加工场，所产剑麻纤维主要销往我国。该农场一期种植1000多公顷，雇佣当地长期和临时工超过1000人，预计2020年种植面积达3000公顷，年产剑麻纤维1万吨。该公司还帮助当地修建学校、卫生所等。</w:t>
      </w:r>
    </w:p>
    <w:p>
      <w:pPr>
        <w:ind w:firstLine="420" w:firstLineChars="200"/>
        <w:jc w:val="center"/>
        <w:rPr>
          <w:sz w:val="21"/>
          <w:szCs w:val="21"/>
        </w:rPr>
      </w:pPr>
      <w:r>
        <w:rPr>
          <w:rFonts w:eastAsia="楷体"/>
          <w:sz w:val="21"/>
          <w:szCs w:val="21"/>
        </w:rPr>
        <w:drawing>
          <wp:inline distT="0" distB="0" distL="0" distR="0">
            <wp:extent cx="3401695" cy="2348230"/>
            <wp:effectExtent l="0" t="0" r="8255" b="13970"/>
            <wp:docPr id="1029" name="图片 11"/>
            <wp:cNvGraphicFramePr/>
            <a:graphic xmlns:a="http://schemas.openxmlformats.org/drawingml/2006/main">
              <a:graphicData uri="http://schemas.openxmlformats.org/drawingml/2006/picture">
                <pic:pic xmlns:pic="http://schemas.openxmlformats.org/drawingml/2006/picture">
                  <pic:nvPicPr>
                    <pic:cNvPr id="1029" name="图片 11"/>
                    <pic:cNvPicPr/>
                  </pic:nvPicPr>
                  <pic:blipFill>
                    <a:blip r:embed="rId7" cstate="print"/>
                    <a:srcRect/>
                    <a:stretch>
                      <a:fillRect/>
                    </a:stretch>
                  </pic:blipFill>
                  <pic:spPr>
                    <a:xfrm>
                      <a:off x="0" y="0"/>
                      <a:ext cx="3402014" cy="2348345"/>
                    </a:xfrm>
                    <a:prstGeom prst="rect">
                      <a:avLst/>
                    </a:prstGeom>
                    <a:ln>
                      <a:noFill/>
                    </a:ln>
                  </pic:spPr>
                </pic:pic>
              </a:graphicData>
            </a:graphic>
          </wp:inline>
        </w:drawing>
      </w:r>
    </w:p>
    <w:p>
      <w:pPr>
        <w:ind w:firstLine="420" w:firstLineChars="200"/>
        <w:jc w:val="center"/>
        <w:rPr>
          <w:sz w:val="21"/>
          <w:szCs w:val="21"/>
        </w:rPr>
      </w:pPr>
      <w:r>
        <w:rPr>
          <w:rFonts w:hAnsi="宋体"/>
          <w:sz w:val="21"/>
          <w:szCs w:val="21"/>
        </w:rPr>
        <w:t>图</w:t>
      </w:r>
      <w:r>
        <w:rPr>
          <w:sz w:val="21"/>
          <w:szCs w:val="21"/>
        </w:rPr>
        <w:t>5</w:t>
      </w:r>
    </w:p>
    <w:p>
      <w:pPr>
        <w:rPr>
          <w:sz w:val="21"/>
          <w:szCs w:val="21"/>
        </w:rPr>
      </w:pPr>
      <w:r>
        <w:rPr>
          <w:rFonts w:hAnsi="宋体"/>
          <w:sz w:val="21"/>
          <w:szCs w:val="21"/>
        </w:rPr>
        <w:t>（</w:t>
      </w:r>
      <w:r>
        <w:rPr>
          <w:sz w:val="21"/>
          <w:szCs w:val="21"/>
        </w:rPr>
        <w:t>1</w:t>
      </w:r>
      <w:r>
        <w:rPr>
          <w:rFonts w:hAnsi="宋体"/>
          <w:sz w:val="21"/>
          <w:szCs w:val="21"/>
        </w:rPr>
        <w:t>）根据剑麻生长的气候条件和用途，说明我国国内剑麻纤维产需矛盾较大的原因。（</w:t>
      </w:r>
      <w:r>
        <w:rPr>
          <w:sz w:val="21"/>
          <w:szCs w:val="21"/>
        </w:rPr>
        <w:t>8</w:t>
      </w:r>
      <w:r>
        <w:rPr>
          <w:rFonts w:hAnsi="宋体"/>
          <w:sz w:val="21"/>
          <w:szCs w:val="21"/>
        </w:rPr>
        <w:t>分）</w:t>
      </w:r>
    </w:p>
    <w:p>
      <w:pPr>
        <w:rPr>
          <w:sz w:val="21"/>
          <w:szCs w:val="21"/>
        </w:rPr>
      </w:pPr>
      <w:r>
        <w:rPr>
          <w:rFonts w:hAnsi="宋体"/>
          <w:sz w:val="21"/>
          <w:szCs w:val="21"/>
        </w:rPr>
        <w:t>（</w:t>
      </w:r>
      <w:r>
        <w:rPr>
          <w:sz w:val="21"/>
          <w:szCs w:val="21"/>
        </w:rPr>
        <w:t>2</w:t>
      </w:r>
      <w:r>
        <w:rPr>
          <w:rFonts w:hAnsi="宋体"/>
          <w:sz w:val="21"/>
          <w:szCs w:val="21"/>
        </w:rPr>
        <w:t>）据图指出与其他地区相比，中国公司在基洛萨附近兴建剑麻农场的有利条件。（</w:t>
      </w:r>
      <w:r>
        <w:rPr>
          <w:sz w:val="21"/>
          <w:szCs w:val="21"/>
        </w:rPr>
        <w:t>4</w:t>
      </w:r>
      <w:r>
        <w:rPr>
          <w:rFonts w:hAnsi="宋体"/>
          <w:sz w:val="21"/>
          <w:szCs w:val="21"/>
        </w:rPr>
        <w:t>分）</w:t>
      </w:r>
    </w:p>
    <w:p>
      <w:pPr>
        <w:rPr>
          <w:sz w:val="21"/>
          <w:szCs w:val="21"/>
        </w:rPr>
      </w:pPr>
      <w:r>
        <w:rPr>
          <w:rFonts w:hAnsi="宋体"/>
          <w:sz w:val="21"/>
          <w:szCs w:val="21"/>
        </w:rPr>
        <w:t>（</w:t>
      </w:r>
      <w:r>
        <w:rPr>
          <w:sz w:val="21"/>
          <w:szCs w:val="21"/>
        </w:rPr>
        <w:t>3</w:t>
      </w:r>
      <w:r>
        <w:rPr>
          <w:rFonts w:hAnsi="宋体"/>
          <w:sz w:val="21"/>
          <w:szCs w:val="21"/>
        </w:rPr>
        <w:t>）说明剑麻收割后需要及时加工的原因。（</w:t>
      </w:r>
      <w:r>
        <w:rPr>
          <w:sz w:val="21"/>
          <w:szCs w:val="21"/>
        </w:rPr>
        <w:t>4</w:t>
      </w:r>
      <w:r>
        <w:rPr>
          <w:rFonts w:hAnsi="宋体"/>
          <w:sz w:val="21"/>
          <w:szCs w:val="21"/>
        </w:rPr>
        <w:t>分）</w:t>
      </w:r>
    </w:p>
    <w:p>
      <w:pPr>
        <w:rPr>
          <w:sz w:val="21"/>
          <w:szCs w:val="21"/>
        </w:rPr>
      </w:pPr>
      <w:r>
        <w:rPr>
          <w:rFonts w:hAnsi="宋体"/>
          <w:sz w:val="21"/>
          <w:szCs w:val="21"/>
        </w:rPr>
        <w:t>（</w:t>
      </w:r>
      <w:r>
        <w:rPr>
          <w:sz w:val="21"/>
          <w:szCs w:val="21"/>
        </w:rPr>
        <w:t>4</w:t>
      </w:r>
      <w:r>
        <w:rPr>
          <w:rFonts w:hAnsi="宋体"/>
          <w:sz w:val="21"/>
          <w:szCs w:val="21"/>
        </w:rPr>
        <w:t>）简述当地从中国公司兴建剑麻农场中获得的利益。（</w:t>
      </w:r>
      <w:r>
        <w:rPr>
          <w:sz w:val="21"/>
          <w:szCs w:val="21"/>
        </w:rPr>
        <w:t>6</w:t>
      </w:r>
      <w:r>
        <w:rPr>
          <w:rFonts w:hAnsi="宋体"/>
          <w:sz w:val="21"/>
          <w:szCs w:val="21"/>
        </w:rPr>
        <w:t>分）</w:t>
      </w:r>
    </w:p>
    <w:p>
      <w:pPr>
        <w:jc w:val="left"/>
        <w:rPr>
          <w:sz w:val="21"/>
          <w:szCs w:val="21"/>
        </w:rPr>
      </w:pPr>
      <w:r>
        <w:rPr>
          <w:sz w:val="21"/>
          <w:szCs w:val="21"/>
        </w:rPr>
        <w:t>37．阅读图文资料，完成下列要求。（24分）</w:t>
      </w:r>
    </w:p>
    <w:p>
      <w:pPr>
        <w:ind w:firstLine="420" w:firstLineChars="200"/>
        <w:rPr>
          <w:rFonts w:ascii="楷体" w:hAnsi="楷体" w:eastAsia="楷体"/>
          <w:sz w:val="21"/>
          <w:szCs w:val="21"/>
        </w:rPr>
      </w:pPr>
      <w:r>
        <w:rPr>
          <w:rFonts w:ascii="楷体" w:hAnsi="楷体" w:eastAsia="楷体"/>
          <w:sz w:val="21"/>
          <w:szCs w:val="21"/>
        </w:rPr>
        <w:t>山地垂直带内部的分异规律，日益为地理学研究所重视。在山地苔原带，植物多样性存在随海拔升高呈单峰变化的规律：在山地苔原带下部，少数植物种类通过种间竞争获得优势，植物多样性较低；随着海拔升高，环境压力变大，种间竞争减弱，植物多样性升高；在更高海拔区域，适宜生存的植物种类减少。地理科考队调查某山峰的苔原带（海拔2000—2600米）时发现，该苔原带部分地区存在干扰，导致优势植物数量减少，植物多样性异常；阴、阳坡降水量与坡度差别不大，但植物多样性差异显著（图6）。</w:t>
      </w:r>
    </w:p>
    <w:p>
      <w:pPr>
        <w:ind w:firstLine="420" w:firstLineChars="200"/>
        <w:jc w:val="center"/>
        <w:rPr>
          <w:sz w:val="21"/>
          <w:szCs w:val="21"/>
        </w:rPr>
      </w:pPr>
      <w:r>
        <w:rPr>
          <w:sz w:val="21"/>
          <w:szCs w:val="21"/>
        </w:rPr>
        <w:drawing>
          <wp:inline distT="0" distB="0" distL="0" distR="0">
            <wp:extent cx="3152140" cy="1454785"/>
            <wp:effectExtent l="0" t="0" r="10160" b="12065"/>
            <wp:docPr id="1030" name="图片 5"/>
            <wp:cNvGraphicFramePr/>
            <a:graphic xmlns:a="http://schemas.openxmlformats.org/drawingml/2006/main">
              <a:graphicData uri="http://schemas.openxmlformats.org/drawingml/2006/picture">
                <pic:pic xmlns:pic="http://schemas.openxmlformats.org/drawingml/2006/picture">
                  <pic:nvPicPr>
                    <pic:cNvPr id="1030" name="图片 5"/>
                    <pic:cNvPicPr/>
                  </pic:nvPicPr>
                  <pic:blipFill>
                    <a:blip r:embed="rId8" cstate="print"/>
                    <a:srcRect/>
                    <a:stretch>
                      <a:fillRect/>
                    </a:stretch>
                  </pic:blipFill>
                  <pic:spPr>
                    <a:xfrm>
                      <a:off x="0" y="0"/>
                      <a:ext cx="3152140" cy="1454785"/>
                    </a:xfrm>
                    <a:prstGeom prst="rect">
                      <a:avLst/>
                    </a:prstGeom>
                    <a:ln>
                      <a:noFill/>
                    </a:ln>
                  </pic:spPr>
                </pic:pic>
              </a:graphicData>
            </a:graphic>
          </wp:inline>
        </w:drawing>
      </w:r>
    </w:p>
    <w:p>
      <w:pPr>
        <w:ind w:firstLine="420" w:firstLineChars="200"/>
        <w:jc w:val="center"/>
        <w:rPr>
          <w:sz w:val="21"/>
          <w:szCs w:val="21"/>
        </w:rPr>
      </w:pPr>
      <w:r>
        <w:rPr>
          <w:rFonts w:hAnsi="宋体"/>
          <w:sz w:val="21"/>
          <w:szCs w:val="21"/>
        </w:rPr>
        <w:t>图</w:t>
      </w:r>
      <w:r>
        <w:rPr>
          <w:sz w:val="21"/>
          <w:szCs w:val="21"/>
        </w:rPr>
        <w:t>6</w:t>
      </w:r>
    </w:p>
    <w:p>
      <w:pPr>
        <w:rPr>
          <w:sz w:val="21"/>
          <w:szCs w:val="21"/>
        </w:rPr>
      </w:pPr>
      <w:r>
        <w:rPr>
          <w:rFonts w:hAnsi="宋体"/>
          <w:sz w:val="21"/>
          <w:szCs w:val="21"/>
        </w:rPr>
        <w:t>（</w:t>
      </w:r>
      <w:r>
        <w:rPr>
          <w:sz w:val="21"/>
          <w:szCs w:val="21"/>
        </w:rPr>
        <w:t>1</w:t>
      </w:r>
      <w:r>
        <w:rPr>
          <w:rFonts w:hAnsi="宋体"/>
          <w:sz w:val="21"/>
          <w:szCs w:val="21"/>
        </w:rPr>
        <w:t>）确定该苔原带遭受干扰的坡向和部位，以及干扰强度的垂直分布特征。（</w:t>
      </w:r>
      <w:r>
        <w:rPr>
          <w:sz w:val="21"/>
          <w:szCs w:val="21"/>
        </w:rPr>
        <w:t>6</w:t>
      </w:r>
      <w:r>
        <w:rPr>
          <w:rFonts w:hAnsi="宋体"/>
          <w:sz w:val="21"/>
          <w:szCs w:val="21"/>
        </w:rPr>
        <w:t>分）</w:t>
      </w:r>
    </w:p>
    <w:p>
      <w:pPr>
        <w:rPr>
          <w:sz w:val="21"/>
          <w:szCs w:val="21"/>
        </w:rPr>
      </w:pPr>
      <w:r>
        <w:rPr>
          <w:rFonts w:hAnsi="宋体"/>
          <w:sz w:val="21"/>
          <w:szCs w:val="21"/>
        </w:rPr>
        <w:t>（</w:t>
      </w:r>
      <w:r>
        <w:rPr>
          <w:sz w:val="21"/>
          <w:szCs w:val="21"/>
        </w:rPr>
        <w:t>2</w:t>
      </w:r>
      <w:r>
        <w:rPr>
          <w:rFonts w:hAnsi="宋体"/>
          <w:sz w:val="21"/>
          <w:szCs w:val="21"/>
        </w:rPr>
        <w:t>）判断在未遭受干扰时，阴坡与阳坡苔原带植物多样性的差异，并说明判断依据。（</w:t>
      </w:r>
      <w:r>
        <w:rPr>
          <w:sz w:val="21"/>
          <w:szCs w:val="21"/>
        </w:rPr>
        <w:t>6</w:t>
      </w:r>
      <w:r>
        <w:rPr>
          <w:rFonts w:hAnsi="宋体"/>
          <w:sz w:val="21"/>
          <w:szCs w:val="21"/>
        </w:rPr>
        <w:t>分）</w:t>
      </w:r>
    </w:p>
    <w:p>
      <w:pPr>
        <w:rPr>
          <w:sz w:val="21"/>
          <w:szCs w:val="21"/>
        </w:rPr>
      </w:pPr>
      <w:r>
        <w:rPr>
          <w:rFonts w:hAnsi="宋体"/>
          <w:sz w:val="21"/>
          <w:szCs w:val="21"/>
        </w:rPr>
        <w:t>（</w:t>
      </w:r>
      <w:r>
        <w:rPr>
          <w:sz w:val="21"/>
          <w:szCs w:val="21"/>
        </w:rPr>
        <w:t>3</w:t>
      </w:r>
      <w:r>
        <w:rPr>
          <w:rFonts w:hAnsi="宋体"/>
          <w:sz w:val="21"/>
          <w:szCs w:val="21"/>
        </w:rPr>
        <w:t>）分析与阴坡相比，苔原带阳坡地表温度和湿度的特点及产生原因。（</w:t>
      </w:r>
      <w:r>
        <w:rPr>
          <w:sz w:val="21"/>
          <w:szCs w:val="21"/>
        </w:rPr>
        <w:t>6</w:t>
      </w:r>
      <w:r>
        <w:rPr>
          <w:rFonts w:hAnsi="宋体"/>
          <w:sz w:val="21"/>
          <w:szCs w:val="21"/>
        </w:rPr>
        <w:t>分）</w:t>
      </w:r>
    </w:p>
    <w:p>
      <w:pPr>
        <w:rPr>
          <w:sz w:val="21"/>
          <w:szCs w:val="21"/>
        </w:rPr>
      </w:pPr>
      <w:r>
        <w:rPr>
          <w:rFonts w:hAnsi="宋体"/>
          <w:sz w:val="21"/>
          <w:szCs w:val="21"/>
        </w:rPr>
        <w:t>（</w:t>
      </w:r>
      <w:r>
        <w:rPr>
          <w:sz w:val="21"/>
          <w:szCs w:val="21"/>
        </w:rPr>
        <w:t>4</w:t>
      </w:r>
      <w:r>
        <w:rPr>
          <w:rFonts w:hAnsi="宋体"/>
          <w:sz w:val="21"/>
          <w:szCs w:val="21"/>
        </w:rPr>
        <w:t>）说明从</w:t>
      </w:r>
      <w:r>
        <w:rPr>
          <w:sz w:val="21"/>
          <w:szCs w:val="21"/>
        </w:rPr>
        <w:t>2300</w:t>
      </w:r>
      <w:r>
        <w:rPr>
          <w:rFonts w:hAnsi="宋体"/>
          <w:sz w:val="21"/>
          <w:szCs w:val="21"/>
        </w:rPr>
        <w:t>米至</w:t>
      </w:r>
      <w:r>
        <w:rPr>
          <w:sz w:val="21"/>
          <w:szCs w:val="21"/>
        </w:rPr>
        <w:t>2600</w:t>
      </w:r>
      <w:r>
        <w:rPr>
          <w:rFonts w:hAnsi="宋体"/>
          <w:sz w:val="21"/>
          <w:szCs w:val="21"/>
        </w:rPr>
        <w:t>米，阴、阳坡植物多样性差异逐渐缩小的原因。（</w:t>
      </w:r>
      <w:r>
        <w:rPr>
          <w:sz w:val="21"/>
          <w:szCs w:val="21"/>
        </w:rPr>
        <w:t>6</w:t>
      </w:r>
      <w:r>
        <w:rPr>
          <w:rFonts w:hAnsi="宋体"/>
          <w:sz w:val="21"/>
          <w:szCs w:val="21"/>
        </w:rPr>
        <w:t>分）</w:t>
      </w:r>
    </w:p>
    <w:p>
      <w:pPr>
        <w:rPr>
          <w:sz w:val="21"/>
          <w:szCs w:val="21"/>
        </w:rPr>
      </w:pPr>
    </w:p>
    <w:p>
      <w:pPr>
        <w:rPr>
          <w:sz w:val="21"/>
          <w:szCs w:val="21"/>
        </w:rPr>
      </w:pPr>
      <w:r>
        <w:rPr>
          <w:sz w:val="21"/>
          <w:szCs w:val="21"/>
        </w:rPr>
        <w:t>43.[</w:t>
      </w:r>
      <w:r>
        <w:rPr>
          <w:rFonts w:hAnsi="宋体"/>
          <w:sz w:val="21"/>
          <w:szCs w:val="21"/>
        </w:rPr>
        <w:t>地理</w:t>
      </w:r>
      <w:r>
        <w:rPr>
          <w:sz w:val="21"/>
          <w:szCs w:val="21"/>
        </w:rPr>
        <w:t>——</w:t>
      </w:r>
      <w:r>
        <w:rPr>
          <w:rFonts w:hAnsi="宋体"/>
          <w:sz w:val="21"/>
          <w:szCs w:val="21"/>
        </w:rPr>
        <w:t>选修</w:t>
      </w:r>
      <w:r>
        <w:rPr>
          <w:sz w:val="21"/>
          <w:szCs w:val="21"/>
        </w:rPr>
        <w:t>3</w:t>
      </w:r>
      <w:r>
        <w:rPr>
          <w:rFonts w:hAnsi="宋体"/>
          <w:sz w:val="21"/>
          <w:szCs w:val="21"/>
        </w:rPr>
        <w:t>：旅游地理</w:t>
      </w:r>
      <w:r>
        <w:rPr>
          <w:sz w:val="21"/>
          <w:szCs w:val="21"/>
        </w:rPr>
        <w:t>]</w:t>
      </w:r>
      <w:r>
        <w:rPr>
          <w:rFonts w:hAnsi="宋体"/>
          <w:sz w:val="21"/>
          <w:szCs w:val="21"/>
        </w:rPr>
        <w:t>（</w:t>
      </w:r>
      <w:r>
        <w:rPr>
          <w:sz w:val="21"/>
          <w:szCs w:val="21"/>
        </w:rPr>
        <w:t>10</w:t>
      </w:r>
      <w:r>
        <w:rPr>
          <w:rFonts w:hAnsi="宋体"/>
          <w:sz w:val="21"/>
          <w:szCs w:val="21"/>
        </w:rPr>
        <w:t>分）</w:t>
      </w:r>
    </w:p>
    <w:p>
      <w:pPr>
        <w:ind w:firstLine="420" w:firstLineChars="200"/>
        <w:rPr>
          <w:rFonts w:ascii="楷体" w:hAnsi="楷体" w:eastAsia="楷体"/>
          <w:sz w:val="21"/>
          <w:szCs w:val="21"/>
        </w:rPr>
      </w:pPr>
      <w:r>
        <w:rPr>
          <w:rFonts w:ascii="楷体" w:hAnsi="楷体" w:eastAsia="楷体"/>
          <w:sz w:val="21"/>
          <w:szCs w:val="21"/>
        </w:rPr>
        <w:t>近年来，我国许多传统古村落被开发成旅游观光地。一些古村落的村民仍留在村内，如“中国最具旅游价值古村落”之一的桂林江头洲村，至今仍完整地保存着明清时期的建筑格局（图7），依然有百余户村民生活在村中，坚守着那份宁静与质朴。</w:t>
      </w:r>
    </w:p>
    <w:p>
      <w:pPr>
        <w:ind w:firstLine="420" w:firstLineChars="200"/>
        <w:jc w:val="center"/>
        <w:rPr>
          <w:sz w:val="21"/>
          <w:szCs w:val="21"/>
        </w:rPr>
      </w:pPr>
      <w:r>
        <w:rPr>
          <w:sz w:val="21"/>
          <w:szCs w:val="21"/>
        </w:rPr>
        <w:drawing>
          <wp:inline distT="0" distB="0" distL="0" distR="0">
            <wp:extent cx="3728720" cy="1795780"/>
            <wp:effectExtent l="0" t="0" r="5080" b="13970"/>
            <wp:docPr id="1031" name="图片 4"/>
            <wp:cNvGraphicFramePr/>
            <a:graphic xmlns:a="http://schemas.openxmlformats.org/drawingml/2006/main">
              <a:graphicData uri="http://schemas.openxmlformats.org/drawingml/2006/picture">
                <pic:pic xmlns:pic="http://schemas.openxmlformats.org/drawingml/2006/picture">
                  <pic:nvPicPr>
                    <pic:cNvPr id="1031" name="图片 4"/>
                    <pic:cNvPicPr/>
                  </pic:nvPicPr>
                  <pic:blipFill>
                    <a:blip r:embed="rId9" cstate="print"/>
                    <a:srcRect t="32220"/>
                    <a:stretch>
                      <a:fillRect/>
                    </a:stretch>
                  </pic:blipFill>
                  <pic:spPr>
                    <a:xfrm>
                      <a:off x="0" y="0"/>
                      <a:ext cx="3728720" cy="1795780"/>
                    </a:xfrm>
                    <a:prstGeom prst="rect">
                      <a:avLst/>
                    </a:prstGeom>
                    <a:ln>
                      <a:noFill/>
                    </a:ln>
                  </pic:spPr>
                </pic:pic>
              </a:graphicData>
            </a:graphic>
          </wp:inline>
        </w:drawing>
      </w:r>
    </w:p>
    <w:p>
      <w:pPr>
        <w:ind w:firstLine="420" w:firstLineChars="200"/>
        <w:jc w:val="center"/>
        <w:rPr>
          <w:sz w:val="21"/>
          <w:szCs w:val="21"/>
        </w:rPr>
      </w:pPr>
      <w:r>
        <w:rPr>
          <w:rFonts w:hAnsi="宋体"/>
          <w:sz w:val="21"/>
          <w:szCs w:val="21"/>
        </w:rPr>
        <w:t>图</w:t>
      </w:r>
      <w:r>
        <w:rPr>
          <w:sz w:val="21"/>
          <w:szCs w:val="21"/>
        </w:rPr>
        <w:t>7</w:t>
      </w:r>
    </w:p>
    <w:p>
      <w:pPr>
        <w:ind w:firstLine="420" w:firstLineChars="200"/>
        <w:rPr>
          <w:sz w:val="21"/>
          <w:szCs w:val="21"/>
        </w:rPr>
      </w:pPr>
      <w:r>
        <w:rPr>
          <w:rFonts w:hAnsi="宋体"/>
          <w:sz w:val="21"/>
          <w:szCs w:val="21"/>
        </w:rPr>
        <w:t>分析村民生活在村中对促进当地旅游业健康发展的作用。</w:t>
      </w:r>
    </w:p>
    <w:p>
      <w:pPr>
        <w:widowControl/>
        <w:jc w:val="left"/>
        <w:rPr>
          <w:kern w:val="0"/>
          <w:sz w:val="21"/>
          <w:szCs w:val="21"/>
        </w:rPr>
      </w:pPr>
    </w:p>
    <w:p>
      <w:pPr>
        <w:widowControl/>
        <w:jc w:val="left"/>
        <w:rPr>
          <w:kern w:val="0"/>
          <w:sz w:val="21"/>
          <w:szCs w:val="21"/>
        </w:rPr>
      </w:pPr>
      <w:r>
        <w:rPr>
          <w:kern w:val="0"/>
          <w:sz w:val="21"/>
          <w:szCs w:val="21"/>
        </w:rPr>
        <w:t>44.[</w:t>
      </w:r>
      <w:r>
        <w:rPr>
          <w:rFonts w:hAnsi="宋体"/>
          <w:kern w:val="0"/>
          <w:sz w:val="21"/>
          <w:szCs w:val="21"/>
        </w:rPr>
        <w:t>地理</w:t>
      </w:r>
      <w:r>
        <w:rPr>
          <w:kern w:val="0"/>
          <w:sz w:val="21"/>
          <w:szCs w:val="21"/>
        </w:rPr>
        <w:t>——</w:t>
      </w:r>
      <w:r>
        <w:rPr>
          <w:rFonts w:hAnsi="宋体"/>
          <w:kern w:val="0"/>
          <w:sz w:val="21"/>
          <w:szCs w:val="21"/>
        </w:rPr>
        <w:t>选修</w:t>
      </w:r>
      <w:r>
        <w:rPr>
          <w:kern w:val="0"/>
          <w:sz w:val="21"/>
          <w:szCs w:val="21"/>
        </w:rPr>
        <w:t>6</w:t>
      </w:r>
      <w:r>
        <w:rPr>
          <w:rFonts w:hAnsi="宋体"/>
          <w:kern w:val="0"/>
          <w:sz w:val="21"/>
          <w:szCs w:val="21"/>
        </w:rPr>
        <w:t>：环境保护</w:t>
      </w:r>
      <w:r>
        <w:rPr>
          <w:kern w:val="0"/>
          <w:sz w:val="21"/>
          <w:szCs w:val="21"/>
        </w:rPr>
        <w:t>]</w:t>
      </w:r>
      <w:r>
        <w:rPr>
          <w:rFonts w:hAnsi="宋体"/>
          <w:kern w:val="0"/>
          <w:sz w:val="21"/>
          <w:szCs w:val="21"/>
        </w:rPr>
        <w:t>（</w:t>
      </w:r>
      <w:r>
        <w:rPr>
          <w:kern w:val="0"/>
          <w:sz w:val="21"/>
          <w:szCs w:val="21"/>
        </w:rPr>
        <w:t>10</w:t>
      </w:r>
      <w:r>
        <w:rPr>
          <w:rFonts w:hAnsi="宋体"/>
          <w:kern w:val="0"/>
          <w:sz w:val="21"/>
          <w:szCs w:val="21"/>
        </w:rPr>
        <w:t>分）</w:t>
      </w:r>
    </w:p>
    <w:p>
      <w:pPr>
        <w:rPr>
          <w:rFonts w:hAnsi="宋体"/>
          <w:kern w:val="0"/>
          <w:sz w:val="21"/>
          <w:szCs w:val="21"/>
        </w:rPr>
      </w:pPr>
      <w:r>
        <w:rPr>
          <w:rFonts w:ascii="楷体" w:hAnsi="楷体" w:eastAsia="楷体"/>
          <w:kern w:val="0"/>
          <w:sz w:val="21"/>
          <w:szCs w:val="21"/>
        </w:rPr>
        <w:t>干旱区的柽柳为耐旱灌木，侧向枝条多，种子多，不易发生病虫害，移栽易成活。近年来，某东北林区的公路绿化中引种了柽柳，生长良好。然而不久，在公路两侧的天然林中，发现了柽柳幼苗。</w:t>
      </w:r>
      <w:r>
        <w:rPr>
          <w:rFonts w:ascii="楷体" w:hAnsi="楷体" w:eastAsia="楷体"/>
          <w:kern w:val="0"/>
          <w:sz w:val="21"/>
          <w:szCs w:val="21"/>
        </w:rPr>
        <w:br w:type="textWrapping"/>
      </w:r>
      <w:r>
        <w:rPr>
          <w:rFonts w:hAnsi="宋体"/>
          <w:kern w:val="0"/>
          <w:sz w:val="21"/>
          <w:szCs w:val="21"/>
        </w:rPr>
        <w:t>分析该林区潜在的柽柳入侵天然林的危害。</w:t>
      </w:r>
    </w:p>
    <w:p>
      <w:pPr>
        <w:jc w:val="center"/>
        <w:rPr>
          <w:rFonts w:ascii="Times New Roman" w:hAnsi="Times New Roman"/>
          <w:color w:val="auto"/>
          <w:sz w:val="32"/>
          <w:szCs w:val="32"/>
        </w:rPr>
      </w:pPr>
      <w:r>
        <w:rPr>
          <w:rFonts w:ascii="Times New Roman" w:hAnsi="Times New Roman"/>
          <w:color w:val="auto"/>
          <w:sz w:val="32"/>
          <w:szCs w:val="32"/>
        </w:rPr>
        <w:t>2018</w:t>
      </w:r>
      <w:r>
        <w:rPr>
          <w:rFonts w:hint="eastAsia" w:ascii="Times New Roman" w:hAnsi="Times New Roman"/>
          <w:color w:val="auto"/>
          <w:sz w:val="32"/>
          <w:szCs w:val="32"/>
        </w:rPr>
        <w:t>年普通高等学校招生全国统一考试</w:t>
      </w:r>
    </w:p>
    <w:p>
      <w:pPr>
        <w:jc w:val="center"/>
        <w:rPr>
          <w:rFonts w:ascii="Times New Roman" w:hAnsi="Times New Roman"/>
          <w:b/>
          <w:bCs/>
          <w:color w:val="auto"/>
          <w:sz w:val="36"/>
          <w:szCs w:val="36"/>
        </w:rPr>
      </w:pPr>
      <w:r>
        <w:rPr>
          <w:b/>
          <w:bCs/>
          <w:sz w:val="44"/>
          <w:szCs w:val="28"/>
        </w:rPr>
        <w:t>文科综合</w:t>
      </w:r>
      <w:r>
        <w:rPr>
          <w:rFonts w:hint="eastAsia"/>
          <w:b/>
          <w:bCs/>
          <w:sz w:val="44"/>
          <w:szCs w:val="28"/>
          <w:lang w:val="en-US" w:eastAsia="zh-CN"/>
        </w:rPr>
        <w:t xml:space="preserve"> 地理试卷</w:t>
      </w:r>
    </w:p>
    <w:p>
      <w:pPr>
        <w:numPr>
          <w:ilvl w:val="0"/>
          <w:numId w:val="2"/>
        </w:numPr>
        <w:rPr>
          <w:rFonts w:ascii="黑体" w:hAnsi="黑体" w:eastAsia="黑体" w:cs="黑体"/>
          <w:color w:val="auto"/>
          <w:sz w:val="21"/>
          <w:szCs w:val="21"/>
        </w:rPr>
      </w:pPr>
      <w:r>
        <w:rPr>
          <w:rFonts w:hint="eastAsia" w:ascii="黑体" w:hAnsi="黑体" w:eastAsia="黑体" w:cs="黑体"/>
          <w:color w:val="auto"/>
          <w:sz w:val="21"/>
          <w:szCs w:val="21"/>
        </w:rPr>
        <w:t>选择题：本题共</w:t>
      </w:r>
      <w:r>
        <w:rPr>
          <w:rFonts w:ascii="黑体" w:hAnsi="黑体" w:eastAsia="黑体" w:cs="黑体"/>
          <w:color w:val="auto"/>
          <w:sz w:val="21"/>
          <w:szCs w:val="21"/>
        </w:rPr>
        <w:t>11</w:t>
      </w:r>
      <w:r>
        <w:rPr>
          <w:rFonts w:hint="eastAsia" w:ascii="黑体" w:hAnsi="黑体" w:eastAsia="黑体" w:cs="黑体"/>
          <w:color w:val="auto"/>
          <w:sz w:val="21"/>
          <w:szCs w:val="21"/>
        </w:rPr>
        <w:t>小题，每题</w:t>
      </w:r>
      <w:r>
        <w:rPr>
          <w:rFonts w:ascii="黑体" w:hAnsi="黑体" w:eastAsia="黑体" w:cs="黑体"/>
          <w:color w:val="auto"/>
          <w:sz w:val="21"/>
          <w:szCs w:val="21"/>
        </w:rPr>
        <w:t>4</w:t>
      </w:r>
      <w:r>
        <w:rPr>
          <w:rFonts w:hint="eastAsia" w:ascii="黑体" w:hAnsi="黑体" w:eastAsia="黑体" w:cs="黑体"/>
          <w:color w:val="auto"/>
          <w:sz w:val="21"/>
          <w:szCs w:val="21"/>
        </w:rPr>
        <w:t>分，共</w:t>
      </w:r>
      <w:r>
        <w:rPr>
          <w:rFonts w:ascii="黑体" w:hAnsi="黑体" w:eastAsia="黑体" w:cs="黑体"/>
          <w:color w:val="auto"/>
          <w:sz w:val="21"/>
          <w:szCs w:val="21"/>
        </w:rPr>
        <w:t>44</w:t>
      </w:r>
      <w:r>
        <w:rPr>
          <w:rFonts w:hint="eastAsia" w:ascii="黑体" w:hAnsi="黑体" w:eastAsia="黑体" w:cs="黑体"/>
          <w:color w:val="auto"/>
          <w:sz w:val="21"/>
          <w:szCs w:val="21"/>
        </w:rPr>
        <w:t>分。在每小题给出的四个选项中，只有一个是符合题目要求的。</w:t>
      </w:r>
    </w:p>
    <w:p>
      <w:pPr>
        <w:ind w:firstLine="420" w:firstLineChars="200"/>
        <w:rPr>
          <w:rFonts w:ascii="Times New Roman" w:hAnsi="Times New Roman" w:eastAsia="楷体"/>
          <w:color w:val="auto"/>
          <w:sz w:val="21"/>
          <w:szCs w:val="21"/>
        </w:rPr>
      </w:pPr>
      <w:r>
        <w:rPr>
          <w:rFonts w:hint="eastAsia" w:ascii="Times New Roman" w:hAnsi="Times New Roman" w:eastAsia="楷体"/>
          <w:color w:val="auto"/>
          <w:sz w:val="21"/>
          <w:szCs w:val="21"/>
        </w:rPr>
        <w:t>近几年来，世界上出现了将精密机械设备的组装或加工工厂建在地下的现象。例如，日本岐阜某激光加工组装企业和我国大连某数控机床加工企业，都将工厂建于地面</w:t>
      </w:r>
      <w:r>
        <w:rPr>
          <w:rFonts w:ascii="Times New Roman" w:hAnsi="Times New Roman" w:eastAsia="楷体"/>
          <w:color w:val="auto"/>
          <w:sz w:val="21"/>
          <w:szCs w:val="21"/>
        </w:rPr>
        <w:t>10</w:t>
      </w:r>
      <w:r>
        <w:rPr>
          <w:rFonts w:hint="eastAsia" w:ascii="Times New Roman" w:hAnsi="Times New Roman" w:eastAsia="楷体"/>
          <w:color w:val="auto"/>
          <w:sz w:val="21"/>
          <w:szCs w:val="21"/>
        </w:rPr>
        <w:t>米以下。据此完成</w:t>
      </w:r>
      <w:r>
        <w:rPr>
          <w:rFonts w:ascii="Times New Roman" w:hAnsi="Times New Roman" w:eastAsia="楷体"/>
          <w:color w:val="auto"/>
          <w:sz w:val="21"/>
          <w:szCs w:val="21"/>
        </w:rPr>
        <w:t>1</w:t>
      </w:r>
      <w:r>
        <w:rPr>
          <w:rFonts w:hint="eastAsia" w:ascii="Times New Roman" w:hAnsi="Times New Roman" w:eastAsia="楷体"/>
          <w:color w:val="auto"/>
          <w:sz w:val="21"/>
          <w:szCs w:val="21"/>
        </w:rPr>
        <w:t>～</w:t>
      </w:r>
      <w:r>
        <w:rPr>
          <w:rFonts w:ascii="Times New Roman" w:hAnsi="Times New Roman" w:eastAsia="楷体"/>
          <w:color w:val="auto"/>
          <w:sz w:val="21"/>
          <w:szCs w:val="21"/>
        </w:rPr>
        <w:t>3</w:t>
      </w:r>
      <w:r>
        <w:rPr>
          <w:rFonts w:hint="eastAsia" w:ascii="Times New Roman" w:hAnsi="Times New Roman" w:eastAsia="楷体"/>
          <w:color w:val="auto"/>
          <w:sz w:val="21"/>
          <w:szCs w:val="21"/>
        </w:rPr>
        <w:t>题。</w:t>
      </w:r>
    </w:p>
    <w:p>
      <w:pPr>
        <w:numPr>
          <w:ilvl w:val="0"/>
          <w:numId w:val="3"/>
        </w:numPr>
        <w:rPr>
          <w:rFonts w:ascii="Times New Roman" w:hAnsi="Times New Roman"/>
          <w:color w:val="auto"/>
          <w:sz w:val="21"/>
          <w:szCs w:val="21"/>
        </w:rPr>
      </w:pPr>
      <w:r>
        <w:rPr>
          <w:rFonts w:hint="eastAsia" w:ascii="Times New Roman" w:hAnsi="Times New Roman"/>
          <w:color w:val="auto"/>
          <w:sz w:val="21"/>
          <w:szCs w:val="21"/>
        </w:rPr>
        <w:t>将精密机械设备的工厂健在地下有利于</w:t>
      </w:r>
    </w:p>
    <w:p>
      <w:pPr>
        <w:rPr>
          <w:rFonts w:ascii="Times New Roman" w:hAnsi="Times New Roman"/>
          <w:color w:val="auto"/>
          <w:sz w:val="21"/>
          <w:szCs w:val="21"/>
        </w:rPr>
      </w:pPr>
      <w:r>
        <w:rPr>
          <w:rFonts w:hint="eastAsia" w:ascii="宋体" w:hAnsi="宋体" w:cs="宋体"/>
          <w:color w:val="auto"/>
          <w:sz w:val="21"/>
          <w:szCs w:val="21"/>
        </w:rPr>
        <w:t>①</w:t>
      </w:r>
      <w:r>
        <w:rPr>
          <w:rFonts w:hint="eastAsia" w:ascii="Times New Roman" w:hAnsi="Times New Roman"/>
          <w:color w:val="auto"/>
          <w:sz w:val="21"/>
          <w:szCs w:val="21"/>
        </w:rPr>
        <w:t>保持恒温环境</w:t>
      </w:r>
      <w:r>
        <w:rPr>
          <w:rFonts w:ascii="Times New Roman" w:hAnsi="Times New Roman"/>
          <w:color w:val="auto"/>
          <w:sz w:val="21"/>
          <w:szCs w:val="21"/>
        </w:rPr>
        <w:t xml:space="preserve">                       </w:t>
      </w:r>
      <w:r>
        <w:rPr>
          <w:rFonts w:hint="eastAsia" w:ascii="宋体" w:hAnsi="宋体" w:cs="宋体"/>
          <w:color w:val="auto"/>
          <w:sz w:val="21"/>
          <w:szCs w:val="21"/>
        </w:rPr>
        <w:t>②</w:t>
      </w:r>
      <w:r>
        <w:rPr>
          <w:rFonts w:hint="eastAsia" w:ascii="Times New Roman" w:hAnsi="Times New Roman"/>
          <w:color w:val="auto"/>
          <w:sz w:val="21"/>
          <w:szCs w:val="21"/>
        </w:rPr>
        <w:t>储存原材料和产品</w:t>
      </w:r>
    </w:p>
    <w:p>
      <w:pPr>
        <w:rPr>
          <w:rFonts w:ascii="Times New Roman" w:hAnsi="Times New Roman"/>
          <w:color w:val="auto"/>
          <w:sz w:val="21"/>
          <w:szCs w:val="21"/>
        </w:rPr>
      </w:pPr>
      <w:r>
        <w:rPr>
          <w:rFonts w:hint="eastAsia" w:ascii="宋体" w:hAnsi="宋体" w:cs="宋体"/>
          <w:color w:val="auto"/>
          <w:sz w:val="21"/>
          <w:szCs w:val="21"/>
        </w:rPr>
        <w:t>③</w:t>
      </w:r>
      <w:r>
        <w:rPr>
          <w:rFonts w:hint="eastAsia" w:ascii="Times New Roman" w:hAnsi="Times New Roman"/>
          <w:color w:val="auto"/>
          <w:sz w:val="21"/>
          <w:szCs w:val="21"/>
        </w:rPr>
        <w:t>降低生产成本</w:t>
      </w:r>
      <w:r>
        <w:rPr>
          <w:rFonts w:ascii="Times New Roman" w:hAnsi="Times New Roman"/>
          <w:color w:val="auto"/>
          <w:sz w:val="21"/>
          <w:szCs w:val="21"/>
        </w:rPr>
        <w:t xml:space="preserve">                       </w:t>
      </w:r>
      <w:r>
        <w:rPr>
          <w:rFonts w:hint="eastAsia" w:ascii="宋体" w:hAnsi="宋体" w:cs="宋体"/>
          <w:color w:val="auto"/>
          <w:sz w:val="21"/>
          <w:szCs w:val="21"/>
        </w:rPr>
        <w:t>④</w:t>
      </w:r>
      <w:r>
        <w:rPr>
          <w:rFonts w:hint="eastAsia" w:ascii="Times New Roman" w:hAnsi="Times New Roman"/>
          <w:color w:val="auto"/>
          <w:sz w:val="21"/>
          <w:szCs w:val="21"/>
        </w:rPr>
        <w:t>减小地面振动影响</w:t>
      </w:r>
    </w:p>
    <w:p>
      <w:pPr>
        <w:rPr>
          <w:rFonts w:ascii="Times New Roman" w:hAnsi="Times New Roman"/>
          <w:color w:val="auto"/>
          <w:sz w:val="21"/>
          <w:szCs w:val="21"/>
        </w:rPr>
      </w:pPr>
      <w:r>
        <w:rPr>
          <w:rFonts w:ascii="Times New Roman" w:hAnsi="Times New Roman"/>
          <w:color w:val="auto"/>
          <w:sz w:val="21"/>
          <w:szCs w:val="21"/>
        </w:rPr>
        <w:t>A.</w:t>
      </w:r>
      <w:r>
        <w:rPr>
          <w:rFonts w:hint="eastAsia" w:ascii="宋体" w:hAnsi="宋体" w:cs="宋体"/>
          <w:color w:val="auto"/>
          <w:sz w:val="21"/>
          <w:szCs w:val="21"/>
        </w:rPr>
        <w:t>①③</w:t>
      </w:r>
      <w:r>
        <w:rPr>
          <w:rFonts w:ascii="Times New Roman" w:hAnsi="Times New Roman"/>
          <w:color w:val="auto"/>
          <w:sz w:val="21"/>
          <w:szCs w:val="21"/>
        </w:rPr>
        <w:t xml:space="preserve">                               B.</w:t>
      </w:r>
      <w:r>
        <w:rPr>
          <w:rFonts w:hint="eastAsia" w:ascii="宋体" w:hAnsi="宋体" w:cs="宋体"/>
          <w:color w:val="auto"/>
          <w:sz w:val="21"/>
          <w:szCs w:val="21"/>
        </w:rPr>
        <w:t>②③</w:t>
      </w:r>
    </w:p>
    <w:p>
      <w:pPr>
        <w:rPr>
          <w:rFonts w:ascii="Times New Roman" w:hAnsi="Times New Roman"/>
          <w:color w:val="auto"/>
          <w:sz w:val="21"/>
          <w:szCs w:val="21"/>
        </w:rPr>
      </w:pPr>
      <w:r>
        <w:rPr>
          <w:rFonts w:ascii="Times New Roman" w:hAnsi="Times New Roman"/>
          <w:color w:val="auto"/>
          <w:sz w:val="21"/>
          <w:szCs w:val="21"/>
        </w:rPr>
        <w:t>C.</w:t>
      </w:r>
      <w:r>
        <w:rPr>
          <w:rFonts w:hint="eastAsia" w:ascii="宋体" w:hAnsi="宋体" w:cs="宋体"/>
          <w:color w:val="auto"/>
          <w:sz w:val="21"/>
          <w:szCs w:val="21"/>
        </w:rPr>
        <w:t>①④</w:t>
      </w:r>
      <w:r>
        <w:rPr>
          <w:rFonts w:ascii="Times New Roman" w:hAnsi="Times New Roman"/>
          <w:color w:val="auto"/>
          <w:sz w:val="21"/>
          <w:szCs w:val="21"/>
        </w:rPr>
        <w:t xml:space="preserve">                               D.</w:t>
      </w:r>
      <w:r>
        <w:rPr>
          <w:rFonts w:hint="eastAsia" w:ascii="宋体" w:hAnsi="宋体" w:cs="宋体"/>
          <w:color w:val="auto"/>
          <w:sz w:val="21"/>
          <w:szCs w:val="21"/>
        </w:rPr>
        <w:t>②④</w:t>
      </w:r>
    </w:p>
    <w:p>
      <w:pPr>
        <w:rPr>
          <w:rFonts w:ascii="Times New Roman" w:hAnsi="Times New Roman"/>
          <w:color w:val="auto"/>
          <w:sz w:val="21"/>
          <w:szCs w:val="21"/>
        </w:rPr>
      </w:pPr>
      <w:r>
        <w:rPr>
          <w:rFonts w:ascii="Times New Roman" w:hAnsi="Times New Roman"/>
          <w:color w:val="auto"/>
          <w:sz w:val="21"/>
          <w:szCs w:val="21"/>
        </w:rPr>
        <w:t>2.</w:t>
      </w:r>
      <w:r>
        <w:rPr>
          <w:rFonts w:hint="eastAsia" w:ascii="Times New Roman" w:hAnsi="Times New Roman"/>
          <w:color w:val="auto"/>
          <w:sz w:val="21"/>
          <w:szCs w:val="21"/>
        </w:rPr>
        <w:t>与岐阜相比，大连地下工厂的设计与施工较少考虑的问题是</w:t>
      </w:r>
    </w:p>
    <w:p>
      <w:pPr>
        <w:rPr>
          <w:rFonts w:ascii="Times New Roman" w:hAnsi="Times New Roman"/>
          <w:color w:val="auto"/>
          <w:sz w:val="21"/>
          <w:szCs w:val="21"/>
        </w:rPr>
      </w:pPr>
      <w:r>
        <w:rPr>
          <w:rFonts w:ascii="Times New Roman" w:hAnsi="Times New Roman"/>
          <w:color w:val="auto"/>
          <w:sz w:val="21"/>
          <w:szCs w:val="21"/>
        </w:rPr>
        <w:t>A.</w:t>
      </w:r>
      <w:r>
        <w:rPr>
          <w:rFonts w:hint="eastAsia" w:ascii="Times New Roman" w:hAnsi="Times New Roman"/>
          <w:color w:val="auto"/>
          <w:sz w:val="21"/>
          <w:szCs w:val="21"/>
        </w:rPr>
        <w:t>防渗水</w:t>
      </w:r>
      <w:r>
        <w:rPr>
          <w:rFonts w:ascii="Times New Roman" w:hAnsi="Times New Roman"/>
          <w:color w:val="auto"/>
          <w:sz w:val="21"/>
          <w:szCs w:val="21"/>
        </w:rPr>
        <w:t xml:space="preserve">                             B.</w:t>
      </w:r>
      <w:r>
        <w:rPr>
          <w:rFonts w:hint="eastAsia" w:ascii="Times New Roman" w:hAnsi="Times New Roman"/>
          <w:color w:val="auto"/>
          <w:sz w:val="21"/>
          <w:szCs w:val="21"/>
        </w:rPr>
        <w:t>防噪音</w:t>
      </w:r>
    </w:p>
    <w:p>
      <w:pPr>
        <w:rPr>
          <w:rFonts w:ascii="Times New Roman" w:hAnsi="Times New Roman"/>
          <w:color w:val="auto"/>
          <w:sz w:val="21"/>
          <w:szCs w:val="21"/>
        </w:rPr>
      </w:pPr>
      <w:r>
        <w:rPr>
          <w:rFonts w:ascii="Times New Roman" w:hAnsi="Times New Roman"/>
          <w:color w:val="auto"/>
          <w:sz w:val="21"/>
          <w:szCs w:val="21"/>
        </w:rPr>
        <w:t>C.</w:t>
      </w:r>
      <w:r>
        <w:rPr>
          <w:rFonts w:hint="eastAsia" w:ascii="Times New Roman" w:hAnsi="Times New Roman"/>
          <w:color w:val="auto"/>
          <w:sz w:val="21"/>
          <w:szCs w:val="21"/>
        </w:rPr>
        <w:t>防坍塌</w:t>
      </w:r>
      <w:r>
        <w:rPr>
          <w:rFonts w:ascii="Times New Roman" w:hAnsi="Times New Roman"/>
          <w:color w:val="auto"/>
          <w:sz w:val="21"/>
          <w:szCs w:val="21"/>
        </w:rPr>
        <w:t xml:space="preserve">                             D.</w:t>
      </w:r>
      <w:r>
        <w:rPr>
          <w:rFonts w:hint="eastAsia" w:ascii="Times New Roman" w:hAnsi="Times New Roman"/>
          <w:color w:val="auto"/>
          <w:sz w:val="21"/>
          <w:szCs w:val="21"/>
        </w:rPr>
        <w:t>防地震</w:t>
      </w:r>
    </w:p>
    <w:p>
      <w:pPr>
        <w:rPr>
          <w:rFonts w:ascii="Times New Roman" w:hAnsi="Times New Roman"/>
          <w:color w:val="auto"/>
          <w:sz w:val="21"/>
          <w:szCs w:val="21"/>
        </w:rPr>
      </w:pPr>
      <w:r>
        <w:rPr>
          <w:rFonts w:ascii="Times New Roman" w:hAnsi="Times New Roman"/>
          <w:color w:val="auto"/>
          <w:sz w:val="21"/>
          <w:szCs w:val="21"/>
        </w:rPr>
        <w:t>3.</w:t>
      </w:r>
      <w:r>
        <w:rPr>
          <w:rFonts w:hint="eastAsia" w:ascii="Times New Roman" w:hAnsi="Times New Roman"/>
          <w:color w:val="auto"/>
          <w:sz w:val="21"/>
          <w:szCs w:val="21"/>
        </w:rPr>
        <w:t>推断上述企业将工厂建在地下的直接目的是</w:t>
      </w:r>
    </w:p>
    <w:p>
      <w:pPr>
        <w:rPr>
          <w:rFonts w:ascii="Times New Roman" w:hAnsi="Times New Roman"/>
          <w:color w:val="auto"/>
          <w:sz w:val="21"/>
          <w:szCs w:val="21"/>
        </w:rPr>
      </w:pPr>
      <w:r>
        <w:rPr>
          <w:rFonts w:ascii="Times New Roman" w:hAnsi="Times New Roman"/>
          <w:color w:val="auto"/>
          <w:sz w:val="21"/>
          <w:szCs w:val="21"/>
        </w:rPr>
        <w:t>A.</w:t>
      </w:r>
      <w:r>
        <w:rPr>
          <w:rFonts w:hint="eastAsia" w:ascii="Times New Roman" w:hAnsi="Times New Roman"/>
          <w:color w:val="auto"/>
          <w:sz w:val="21"/>
          <w:szCs w:val="21"/>
        </w:rPr>
        <w:t>增强保密程度</w:t>
      </w:r>
      <w:r>
        <w:rPr>
          <w:rFonts w:ascii="Times New Roman" w:hAnsi="Times New Roman"/>
          <w:color w:val="auto"/>
          <w:sz w:val="21"/>
          <w:szCs w:val="21"/>
        </w:rPr>
        <w:t xml:space="preserve">                       B.</w:t>
      </w:r>
      <w:r>
        <w:rPr>
          <w:rFonts w:hint="eastAsia" w:ascii="Times New Roman" w:hAnsi="Times New Roman"/>
          <w:color w:val="auto"/>
          <w:sz w:val="21"/>
          <w:szCs w:val="21"/>
        </w:rPr>
        <w:t>保证产品质量</w:t>
      </w:r>
    </w:p>
    <w:p>
      <w:pPr>
        <w:rPr>
          <w:rFonts w:ascii="Times New Roman" w:hAnsi="Times New Roman"/>
          <w:color w:val="auto"/>
          <w:sz w:val="21"/>
          <w:szCs w:val="21"/>
        </w:rPr>
      </w:pPr>
      <w:r>
        <w:rPr>
          <w:rFonts w:ascii="Times New Roman" w:hAnsi="Times New Roman"/>
          <w:color w:val="auto"/>
          <w:sz w:val="21"/>
          <w:szCs w:val="21"/>
        </w:rPr>
        <w:t>C.</w:t>
      </w:r>
      <w:r>
        <w:rPr>
          <w:rFonts w:hint="eastAsia" w:ascii="Times New Roman" w:hAnsi="Times New Roman"/>
          <w:color w:val="auto"/>
          <w:sz w:val="21"/>
          <w:szCs w:val="21"/>
        </w:rPr>
        <w:t>满足战备需要</w:t>
      </w:r>
      <w:r>
        <w:rPr>
          <w:rFonts w:ascii="Times New Roman" w:hAnsi="Times New Roman"/>
          <w:color w:val="auto"/>
          <w:sz w:val="21"/>
          <w:szCs w:val="21"/>
        </w:rPr>
        <w:t xml:space="preserve">                       D.</w:t>
      </w:r>
      <w:r>
        <w:rPr>
          <w:rFonts w:hint="eastAsia" w:ascii="Times New Roman" w:hAnsi="Times New Roman"/>
          <w:color w:val="auto"/>
          <w:sz w:val="21"/>
          <w:szCs w:val="21"/>
        </w:rPr>
        <w:t>集约利用土地</w:t>
      </w:r>
    </w:p>
    <w:p>
      <w:pPr>
        <w:ind w:firstLine="420" w:firstLineChars="200"/>
        <w:rPr>
          <w:rFonts w:ascii="Times New Roman" w:hAnsi="Times New Roman" w:eastAsia="楷体"/>
          <w:color w:val="auto"/>
          <w:sz w:val="21"/>
          <w:szCs w:val="21"/>
        </w:rPr>
      </w:pPr>
      <w:r>
        <w:rPr>
          <w:rFonts w:hint="eastAsia" w:ascii="Times New Roman" w:hAnsi="Times New Roman" w:eastAsia="楷体"/>
          <w:color w:val="auto"/>
          <w:sz w:val="21"/>
          <w:szCs w:val="21"/>
        </w:rPr>
        <w:t>户籍人口是指已发在某地公安户籍管理机关登记了户口的人口。常住人口是指居住某地一定时间（半年以上）的人口。图</w:t>
      </w:r>
      <w:r>
        <w:rPr>
          <w:rFonts w:ascii="Times New Roman" w:hAnsi="Times New Roman" w:eastAsia="楷体"/>
          <w:color w:val="auto"/>
          <w:sz w:val="21"/>
          <w:szCs w:val="21"/>
        </w:rPr>
        <w:t>1</w:t>
      </w:r>
      <w:r>
        <w:rPr>
          <w:rFonts w:hint="eastAsia" w:ascii="Times New Roman" w:hAnsi="Times New Roman" w:eastAsia="楷体"/>
          <w:color w:val="auto"/>
          <w:sz w:val="21"/>
          <w:szCs w:val="21"/>
        </w:rPr>
        <w:t>示意近十年来我国某直辖市户籍人口与常住人口的数量变化。据此完成</w:t>
      </w:r>
      <w:r>
        <w:rPr>
          <w:rFonts w:ascii="Times New Roman" w:hAnsi="Times New Roman" w:eastAsia="楷体"/>
          <w:color w:val="auto"/>
          <w:sz w:val="21"/>
          <w:szCs w:val="21"/>
        </w:rPr>
        <w:t>4</w:t>
      </w:r>
      <w:r>
        <w:rPr>
          <w:rFonts w:hint="eastAsia" w:ascii="Times New Roman" w:hAnsi="Times New Roman" w:eastAsia="楷体"/>
          <w:color w:val="auto"/>
          <w:sz w:val="21"/>
          <w:szCs w:val="21"/>
        </w:rPr>
        <w:t>～</w:t>
      </w:r>
      <w:r>
        <w:rPr>
          <w:rFonts w:ascii="Times New Roman" w:hAnsi="Times New Roman" w:eastAsia="楷体"/>
          <w:color w:val="auto"/>
          <w:sz w:val="21"/>
          <w:szCs w:val="21"/>
        </w:rPr>
        <w:t>5</w:t>
      </w:r>
      <w:r>
        <w:rPr>
          <w:rFonts w:hint="eastAsia" w:ascii="Times New Roman" w:hAnsi="Times New Roman" w:eastAsia="楷体"/>
          <w:color w:val="auto"/>
          <w:sz w:val="21"/>
          <w:szCs w:val="21"/>
        </w:rPr>
        <w:t>题。</w:t>
      </w:r>
    </w:p>
    <w:p>
      <w:pPr>
        <w:widowControl/>
        <w:jc w:val="left"/>
        <w:rPr>
          <w:rFonts w:ascii="Times New Roman" w:hAnsi="Times New Roman"/>
          <w:color w:val="auto"/>
          <w:sz w:val="21"/>
          <w:szCs w:val="21"/>
        </w:rPr>
      </w:pPr>
      <w:r>
        <w:rPr>
          <w:color w:val="auto"/>
          <w:sz w:val="21"/>
          <w:szCs w:val="21"/>
        </w:rPr>
        <w:drawing>
          <wp:anchor distT="0" distB="0" distL="114300" distR="114300" simplePos="0" relativeHeight="251658240" behindDoc="0" locked="0" layoutInCell="1" allowOverlap="1">
            <wp:simplePos x="0" y="0"/>
            <wp:positionH relativeFrom="column">
              <wp:posOffset>203200</wp:posOffset>
            </wp:positionH>
            <wp:positionV relativeFrom="paragraph">
              <wp:posOffset>76200</wp:posOffset>
            </wp:positionV>
            <wp:extent cx="4808220" cy="2425700"/>
            <wp:effectExtent l="0" t="0" r="11430" b="12700"/>
            <wp:wrapTopAndBottom/>
            <wp:docPr id="1" name="图片 11" descr="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descr="图1"/>
                    <pic:cNvPicPr>
                      <a:picLocks noChangeAspect="1"/>
                    </pic:cNvPicPr>
                  </pic:nvPicPr>
                  <pic:blipFill>
                    <a:blip r:embed="rId10"/>
                    <a:stretch>
                      <a:fillRect/>
                    </a:stretch>
                  </pic:blipFill>
                  <pic:spPr>
                    <a:xfrm>
                      <a:off x="0" y="0"/>
                      <a:ext cx="4808220" cy="2425700"/>
                    </a:xfrm>
                    <a:prstGeom prst="rect">
                      <a:avLst/>
                    </a:prstGeom>
                    <a:noFill/>
                    <a:ln>
                      <a:noFill/>
                    </a:ln>
                  </pic:spPr>
                </pic:pic>
              </a:graphicData>
            </a:graphic>
          </wp:anchor>
        </w:drawing>
      </w:r>
    </w:p>
    <w:p>
      <w:pPr>
        <w:numPr>
          <w:ilvl w:val="0"/>
          <w:numId w:val="4"/>
        </w:numPr>
        <w:tabs>
          <w:tab w:val="clear" w:pos="312"/>
        </w:tabs>
        <w:rPr>
          <w:rFonts w:ascii="Times New Roman" w:hAnsi="Times New Roman"/>
          <w:color w:val="auto"/>
          <w:sz w:val="21"/>
          <w:szCs w:val="21"/>
        </w:rPr>
      </w:pPr>
      <w:r>
        <w:rPr>
          <w:rFonts w:hint="eastAsia" w:ascii="Times New Roman" w:hAnsi="Times New Roman"/>
          <w:color w:val="auto"/>
          <w:sz w:val="21"/>
          <w:szCs w:val="21"/>
        </w:rPr>
        <w:t>根据图示资料推测，近十年来该直辖市</w:t>
      </w:r>
      <w:r>
        <w:rPr>
          <w:rFonts w:ascii="Times New Roman" w:hAnsi="Times New Roman"/>
          <w:color w:val="auto"/>
          <w:sz w:val="21"/>
          <w:szCs w:val="21"/>
        </w:rPr>
        <w:t xml:space="preserve"> </w:t>
      </w:r>
    </w:p>
    <w:p>
      <w:pPr>
        <w:rPr>
          <w:rFonts w:ascii="Times New Roman" w:hAnsi="Times New Roman"/>
          <w:color w:val="auto"/>
          <w:sz w:val="21"/>
          <w:szCs w:val="21"/>
        </w:rPr>
      </w:pPr>
      <w:r>
        <w:rPr>
          <w:rFonts w:ascii="Times New Roman" w:hAnsi="Times New Roman"/>
          <w:color w:val="auto"/>
          <w:sz w:val="21"/>
          <w:szCs w:val="21"/>
        </w:rPr>
        <w:t>A.</w:t>
      </w:r>
      <w:r>
        <w:rPr>
          <w:rFonts w:hint="eastAsia" w:ascii="Times New Roman" w:hAnsi="Times New Roman"/>
          <w:color w:val="auto"/>
          <w:sz w:val="21"/>
          <w:szCs w:val="21"/>
        </w:rPr>
        <w:t>外来务工人口多于外出务工人口</w:t>
      </w:r>
      <w:r>
        <w:rPr>
          <w:rFonts w:ascii="Times New Roman" w:hAnsi="Times New Roman"/>
          <w:color w:val="auto"/>
          <w:sz w:val="21"/>
          <w:szCs w:val="21"/>
        </w:rPr>
        <w:t xml:space="preserve">        B.</w:t>
      </w:r>
      <w:r>
        <w:rPr>
          <w:rFonts w:hint="eastAsia" w:ascii="Times New Roman" w:hAnsi="Times New Roman"/>
          <w:color w:val="auto"/>
          <w:sz w:val="21"/>
          <w:szCs w:val="21"/>
        </w:rPr>
        <w:t>老年人口比例逐年下降</w:t>
      </w:r>
    </w:p>
    <w:p>
      <w:pPr>
        <w:rPr>
          <w:rFonts w:ascii="Times New Roman" w:hAnsi="Times New Roman"/>
          <w:color w:val="auto"/>
          <w:sz w:val="21"/>
          <w:szCs w:val="21"/>
        </w:rPr>
      </w:pPr>
      <w:r>
        <w:rPr>
          <w:rFonts w:ascii="Times New Roman" w:hAnsi="Times New Roman"/>
          <w:color w:val="auto"/>
          <w:sz w:val="21"/>
          <w:szCs w:val="21"/>
        </w:rPr>
        <w:t>C.</w:t>
      </w:r>
      <w:r>
        <w:rPr>
          <w:rFonts w:hint="eastAsia" w:ascii="Times New Roman" w:hAnsi="Times New Roman"/>
          <w:color w:val="auto"/>
          <w:sz w:val="21"/>
          <w:szCs w:val="21"/>
        </w:rPr>
        <w:t>劳动力需求数量增加</w:t>
      </w:r>
      <w:r>
        <w:rPr>
          <w:rFonts w:ascii="Times New Roman" w:hAnsi="Times New Roman"/>
          <w:color w:val="auto"/>
          <w:sz w:val="21"/>
          <w:szCs w:val="21"/>
        </w:rPr>
        <w:t xml:space="preserve">                  D.</w:t>
      </w:r>
      <w:r>
        <w:rPr>
          <w:rFonts w:hint="eastAsia" w:ascii="Times New Roman" w:hAnsi="Times New Roman"/>
          <w:color w:val="auto"/>
          <w:sz w:val="21"/>
          <w:szCs w:val="21"/>
        </w:rPr>
        <w:t>人口自然增长率逐年增加</w:t>
      </w:r>
    </w:p>
    <w:p>
      <w:pPr>
        <w:rPr>
          <w:rFonts w:ascii="Times New Roman" w:hAnsi="Times New Roman"/>
          <w:color w:val="auto"/>
          <w:sz w:val="21"/>
          <w:szCs w:val="21"/>
        </w:rPr>
      </w:pPr>
      <w:r>
        <w:rPr>
          <w:rFonts w:ascii="Times New Roman" w:hAnsi="Times New Roman"/>
          <w:color w:val="auto"/>
          <w:sz w:val="21"/>
          <w:szCs w:val="21"/>
        </w:rPr>
        <w:t>5.</w:t>
      </w:r>
      <w:r>
        <w:rPr>
          <w:rFonts w:hint="eastAsia" w:ascii="Times New Roman" w:hAnsi="Times New Roman"/>
          <w:color w:val="auto"/>
          <w:sz w:val="21"/>
          <w:szCs w:val="21"/>
        </w:rPr>
        <w:t>该直辖市是</w:t>
      </w:r>
    </w:p>
    <w:p>
      <w:pPr>
        <w:rPr>
          <w:rFonts w:ascii="Times New Roman" w:hAnsi="Times New Roman"/>
          <w:color w:val="auto"/>
          <w:sz w:val="21"/>
          <w:szCs w:val="21"/>
        </w:rPr>
      </w:pPr>
      <w:r>
        <w:rPr>
          <w:rFonts w:ascii="Times New Roman" w:hAnsi="Times New Roman"/>
          <w:color w:val="auto"/>
          <w:sz w:val="21"/>
          <w:szCs w:val="21"/>
        </w:rPr>
        <w:t>A.</w:t>
      </w:r>
      <w:r>
        <w:rPr>
          <w:rFonts w:hint="eastAsia" w:ascii="Times New Roman" w:hAnsi="Times New Roman"/>
          <w:color w:val="auto"/>
          <w:sz w:val="21"/>
          <w:szCs w:val="21"/>
        </w:rPr>
        <w:t>北京市</w:t>
      </w:r>
      <w:r>
        <w:rPr>
          <w:rFonts w:ascii="Times New Roman" w:hAnsi="Times New Roman"/>
          <w:color w:val="auto"/>
          <w:sz w:val="21"/>
          <w:szCs w:val="21"/>
        </w:rPr>
        <w:t xml:space="preserve">                              B.</w:t>
      </w:r>
      <w:r>
        <w:rPr>
          <w:rFonts w:hint="eastAsia" w:ascii="Times New Roman" w:hAnsi="Times New Roman"/>
          <w:color w:val="auto"/>
          <w:sz w:val="21"/>
          <w:szCs w:val="21"/>
        </w:rPr>
        <w:t>天津市</w:t>
      </w:r>
    </w:p>
    <w:p>
      <w:pPr>
        <w:rPr>
          <w:rFonts w:ascii="Times New Roman" w:hAnsi="Times New Roman"/>
          <w:color w:val="auto"/>
          <w:sz w:val="21"/>
          <w:szCs w:val="21"/>
        </w:rPr>
      </w:pPr>
      <w:r>
        <w:rPr>
          <w:rFonts w:ascii="Times New Roman" w:hAnsi="Times New Roman"/>
          <w:color w:val="auto"/>
          <w:sz w:val="21"/>
          <w:szCs w:val="21"/>
        </w:rPr>
        <w:t>C.</w:t>
      </w:r>
      <w:r>
        <w:rPr>
          <w:rFonts w:hint="eastAsia" w:ascii="Times New Roman" w:hAnsi="Times New Roman"/>
          <w:color w:val="auto"/>
          <w:sz w:val="21"/>
          <w:szCs w:val="21"/>
        </w:rPr>
        <w:t>上海市</w:t>
      </w:r>
      <w:r>
        <w:rPr>
          <w:rFonts w:ascii="Times New Roman" w:hAnsi="Times New Roman"/>
          <w:color w:val="auto"/>
          <w:sz w:val="21"/>
          <w:szCs w:val="21"/>
        </w:rPr>
        <w:t xml:space="preserve">                              D.</w:t>
      </w:r>
      <w:r>
        <w:rPr>
          <w:rFonts w:hint="eastAsia" w:ascii="Times New Roman" w:hAnsi="Times New Roman"/>
          <w:color w:val="auto"/>
          <w:sz w:val="21"/>
          <w:szCs w:val="21"/>
        </w:rPr>
        <w:t>重庆市</w:t>
      </w:r>
    </w:p>
    <w:p>
      <w:pPr>
        <w:ind w:firstLine="420" w:firstLineChars="200"/>
        <w:rPr>
          <w:rFonts w:ascii="Times New Roman" w:hAnsi="Times New Roman" w:eastAsia="楷体"/>
          <w:color w:val="auto"/>
          <w:sz w:val="21"/>
          <w:szCs w:val="21"/>
        </w:rPr>
      </w:pPr>
    </w:p>
    <w:p>
      <w:pPr>
        <w:rPr>
          <w:rFonts w:ascii="Times New Roman" w:hAnsi="Times New Roman" w:eastAsia="楷体"/>
          <w:color w:val="auto"/>
          <w:sz w:val="21"/>
          <w:szCs w:val="21"/>
        </w:rPr>
      </w:pPr>
    </w:p>
    <w:p>
      <w:pPr>
        <w:ind w:firstLine="420" w:firstLineChars="200"/>
        <w:rPr>
          <w:rFonts w:ascii="Times New Roman" w:hAnsi="Times New Roman" w:eastAsia="楷体"/>
          <w:color w:val="auto"/>
          <w:sz w:val="21"/>
          <w:szCs w:val="21"/>
        </w:rPr>
      </w:pPr>
      <w:r>
        <w:rPr>
          <w:rFonts w:hint="eastAsia" w:ascii="Times New Roman" w:hAnsi="Times New Roman" w:eastAsia="楷体"/>
          <w:color w:val="auto"/>
          <w:sz w:val="21"/>
          <w:szCs w:val="21"/>
        </w:rPr>
        <w:t>图</w:t>
      </w:r>
      <w:r>
        <w:rPr>
          <w:rFonts w:ascii="Times New Roman" w:hAnsi="Times New Roman" w:eastAsia="楷体"/>
          <w:color w:val="auto"/>
          <w:sz w:val="21"/>
          <w:szCs w:val="21"/>
        </w:rPr>
        <w:t>2</w:t>
      </w:r>
      <w:r>
        <w:rPr>
          <w:rFonts w:hint="eastAsia" w:ascii="Times New Roman" w:hAnsi="Times New Roman" w:eastAsia="楷体"/>
          <w:color w:val="auto"/>
          <w:sz w:val="21"/>
          <w:szCs w:val="21"/>
        </w:rPr>
        <w:t>示意某河流上游河段的单侧断面。该河段两岸依次分布着海拔不同的四个平坦面</w:t>
      </w:r>
      <w:r>
        <w:rPr>
          <w:rFonts w:ascii="Times New Roman" w:hAnsi="Times New Roman" w:eastAsia="楷体"/>
          <w:color w:val="auto"/>
          <w:sz w:val="21"/>
          <w:szCs w:val="21"/>
        </w:rPr>
        <w:t>T</w:t>
      </w:r>
      <w:r>
        <w:rPr>
          <w:rFonts w:ascii="Times New Roman" w:hAnsi="Times New Roman" w:eastAsia="楷体"/>
          <w:color w:val="auto"/>
          <w:sz w:val="21"/>
          <w:szCs w:val="21"/>
          <w:vertAlign w:val="subscript"/>
        </w:rPr>
        <w:t>0</w:t>
      </w:r>
      <w:r>
        <w:rPr>
          <w:rFonts w:hint="eastAsia" w:ascii="Times New Roman" w:hAnsi="Times New Roman" w:eastAsia="楷体"/>
          <w:color w:val="auto"/>
          <w:sz w:val="21"/>
          <w:szCs w:val="21"/>
        </w:rPr>
        <w:t>、</w:t>
      </w:r>
      <w:r>
        <w:rPr>
          <w:rFonts w:ascii="Times New Roman" w:hAnsi="Times New Roman" w:eastAsia="楷体"/>
          <w:color w:val="auto"/>
          <w:sz w:val="21"/>
          <w:szCs w:val="21"/>
        </w:rPr>
        <w:t>T</w:t>
      </w:r>
      <w:r>
        <w:rPr>
          <w:rFonts w:ascii="Times New Roman" w:hAnsi="Times New Roman" w:eastAsia="楷体"/>
          <w:color w:val="auto"/>
          <w:sz w:val="21"/>
          <w:szCs w:val="21"/>
          <w:vertAlign w:val="subscript"/>
        </w:rPr>
        <w:t>1</w:t>
      </w:r>
      <w:r>
        <w:rPr>
          <w:rFonts w:hint="eastAsia" w:ascii="Times New Roman" w:hAnsi="Times New Roman" w:eastAsia="楷体"/>
          <w:color w:val="auto"/>
          <w:sz w:val="21"/>
          <w:szCs w:val="21"/>
        </w:rPr>
        <w:t>、</w:t>
      </w:r>
      <w:r>
        <w:rPr>
          <w:rFonts w:ascii="Times New Roman" w:hAnsi="Times New Roman" w:eastAsia="楷体"/>
          <w:color w:val="auto"/>
          <w:sz w:val="21"/>
          <w:szCs w:val="21"/>
        </w:rPr>
        <w:t>T</w:t>
      </w:r>
      <w:r>
        <w:rPr>
          <w:rFonts w:ascii="Times New Roman" w:hAnsi="Times New Roman" w:eastAsia="楷体"/>
          <w:color w:val="auto"/>
          <w:sz w:val="21"/>
          <w:szCs w:val="21"/>
          <w:vertAlign w:val="subscript"/>
        </w:rPr>
        <w:t>2</w:t>
      </w:r>
      <w:r>
        <w:rPr>
          <w:rFonts w:hint="eastAsia" w:ascii="Times New Roman" w:hAnsi="Times New Roman" w:eastAsia="楷体"/>
          <w:color w:val="auto"/>
          <w:sz w:val="21"/>
          <w:szCs w:val="21"/>
        </w:rPr>
        <w:t>、</w:t>
      </w:r>
      <w:r>
        <w:rPr>
          <w:rFonts w:ascii="Times New Roman" w:hAnsi="Times New Roman" w:eastAsia="楷体"/>
          <w:color w:val="auto"/>
          <w:sz w:val="21"/>
          <w:szCs w:val="21"/>
        </w:rPr>
        <w:t>T</w:t>
      </w:r>
      <w:r>
        <w:rPr>
          <w:rFonts w:ascii="Times New Roman" w:hAnsi="Times New Roman" w:eastAsia="楷体"/>
          <w:color w:val="auto"/>
          <w:sz w:val="21"/>
          <w:szCs w:val="21"/>
          <w:vertAlign w:val="subscript"/>
        </w:rPr>
        <w:t>3</w:t>
      </w:r>
      <w:r>
        <w:rPr>
          <w:rFonts w:hint="eastAsia" w:ascii="Times New Roman" w:hAnsi="Times New Roman" w:eastAsia="楷体"/>
          <w:color w:val="auto"/>
          <w:sz w:val="21"/>
          <w:szCs w:val="21"/>
        </w:rPr>
        <w:t>，平坦面上均堆积着河流沉积砾石。砾石的平均砾径</w:t>
      </w:r>
      <w:r>
        <w:rPr>
          <w:rFonts w:ascii="Times New Roman" w:hAnsi="Times New Roman" w:eastAsia="楷体"/>
          <w:color w:val="auto"/>
          <w:sz w:val="21"/>
          <w:szCs w:val="21"/>
        </w:rPr>
        <w:t>T</w:t>
      </w:r>
      <w:r>
        <w:rPr>
          <w:rFonts w:ascii="Times New Roman" w:hAnsi="Times New Roman" w:eastAsia="楷体"/>
          <w:color w:val="auto"/>
          <w:sz w:val="21"/>
          <w:szCs w:val="21"/>
          <w:vertAlign w:val="subscript"/>
        </w:rPr>
        <w:t>3</w:t>
      </w:r>
      <w:r>
        <w:rPr>
          <w:rFonts w:ascii="Times New Roman" w:hAnsi="Times New Roman" w:eastAsia="楷体"/>
          <w:color w:val="auto"/>
          <w:sz w:val="21"/>
          <w:szCs w:val="21"/>
        </w:rPr>
        <w:t>&gt;T</w:t>
      </w:r>
      <w:r>
        <w:rPr>
          <w:rFonts w:ascii="Times New Roman" w:hAnsi="Times New Roman" w:eastAsia="楷体"/>
          <w:color w:val="auto"/>
          <w:sz w:val="21"/>
          <w:szCs w:val="21"/>
          <w:vertAlign w:val="subscript"/>
        </w:rPr>
        <w:t>0</w:t>
      </w:r>
      <w:r>
        <w:rPr>
          <w:rFonts w:ascii="Times New Roman" w:hAnsi="Times New Roman" w:eastAsia="楷体"/>
          <w:color w:val="auto"/>
          <w:sz w:val="21"/>
          <w:szCs w:val="21"/>
        </w:rPr>
        <w:t>&gt;T</w:t>
      </w:r>
      <w:r>
        <w:rPr>
          <w:rFonts w:ascii="Times New Roman" w:hAnsi="Times New Roman" w:eastAsia="楷体"/>
          <w:color w:val="auto"/>
          <w:sz w:val="21"/>
          <w:szCs w:val="21"/>
          <w:vertAlign w:val="subscript"/>
        </w:rPr>
        <w:t>2</w:t>
      </w:r>
      <w:r>
        <w:rPr>
          <w:rFonts w:ascii="Times New Roman" w:hAnsi="Times New Roman" w:eastAsia="楷体"/>
          <w:color w:val="auto"/>
          <w:sz w:val="21"/>
          <w:szCs w:val="21"/>
        </w:rPr>
        <w:t>&gt;T</w:t>
      </w:r>
      <w:r>
        <w:rPr>
          <w:rFonts w:ascii="Times New Roman" w:hAnsi="Times New Roman" w:eastAsia="楷体"/>
          <w:color w:val="auto"/>
          <w:sz w:val="21"/>
          <w:szCs w:val="21"/>
          <w:vertAlign w:val="subscript"/>
        </w:rPr>
        <w:t xml:space="preserve">1 </w:t>
      </w:r>
      <w:r>
        <w:rPr>
          <w:rFonts w:hint="eastAsia" w:ascii="Times New Roman" w:hAnsi="Times New Roman" w:eastAsia="楷体"/>
          <w:color w:val="auto"/>
          <w:sz w:val="21"/>
          <w:szCs w:val="21"/>
        </w:rPr>
        <w:t>。据此完成</w:t>
      </w:r>
      <w:r>
        <w:rPr>
          <w:rFonts w:ascii="Times New Roman" w:hAnsi="Times New Roman" w:eastAsia="楷体"/>
          <w:color w:val="auto"/>
          <w:sz w:val="21"/>
          <w:szCs w:val="21"/>
        </w:rPr>
        <w:t>6</w:t>
      </w:r>
      <w:r>
        <w:rPr>
          <w:rFonts w:hint="eastAsia" w:ascii="Times New Roman" w:hAnsi="Times New Roman" w:eastAsia="楷体"/>
          <w:color w:val="auto"/>
          <w:sz w:val="21"/>
          <w:szCs w:val="21"/>
        </w:rPr>
        <w:t>～</w:t>
      </w:r>
      <w:r>
        <w:rPr>
          <w:rFonts w:ascii="Times New Roman" w:hAnsi="Times New Roman" w:eastAsia="楷体"/>
          <w:color w:val="auto"/>
          <w:sz w:val="21"/>
          <w:szCs w:val="21"/>
        </w:rPr>
        <w:t>8</w:t>
      </w:r>
      <w:r>
        <w:rPr>
          <w:rFonts w:hint="eastAsia" w:ascii="Times New Roman" w:hAnsi="Times New Roman" w:eastAsia="楷体"/>
          <w:color w:val="auto"/>
          <w:sz w:val="21"/>
          <w:szCs w:val="21"/>
        </w:rPr>
        <w:t>题。</w:t>
      </w:r>
    </w:p>
    <w:p>
      <w:pPr>
        <w:rPr>
          <w:rFonts w:ascii="Times New Roman" w:hAnsi="Times New Roman"/>
          <w:color w:val="auto"/>
          <w:sz w:val="21"/>
          <w:szCs w:val="21"/>
        </w:rPr>
      </w:pPr>
      <w:r>
        <w:rPr>
          <w:color w:val="auto"/>
          <w:sz w:val="21"/>
          <w:szCs w:val="21"/>
        </w:rPr>
        <w:drawing>
          <wp:anchor distT="0" distB="0" distL="114300" distR="114300" simplePos="0" relativeHeight="251659264" behindDoc="0" locked="0" layoutInCell="1" allowOverlap="1">
            <wp:simplePos x="0" y="0"/>
            <wp:positionH relativeFrom="column">
              <wp:posOffset>1684020</wp:posOffset>
            </wp:positionH>
            <wp:positionV relativeFrom="paragraph">
              <wp:posOffset>196215</wp:posOffset>
            </wp:positionV>
            <wp:extent cx="2249170" cy="1544955"/>
            <wp:effectExtent l="0" t="0" r="17780" b="1714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249170" cy="1544955"/>
                    </a:xfrm>
                    <a:prstGeom prst="rect">
                      <a:avLst/>
                    </a:prstGeom>
                    <a:noFill/>
                    <a:ln>
                      <a:noFill/>
                    </a:ln>
                  </pic:spPr>
                </pic:pic>
              </a:graphicData>
            </a:graphic>
          </wp:anchor>
        </w:drawing>
      </w:r>
    </w:p>
    <w:p>
      <w:pPr>
        <w:rPr>
          <w:rFonts w:ascii="Times New Roman" w:hAnsi="Times New Roman"/>
          <w:color w:val="auto"/>
          <w:sz w:val="21"/>
          <w:szCs w:val="21"/>
        </w:rPr>
      </w:pPr>
      <w:r>
        <w:rPr>
          <w:rFonts w:ascii="Times New Roman" w:hAnsi="Times New Roman"/>
          <w:color w:val="auto"/>
          <w:sz w:val="21"/>
          <w:szCs w:val="21"/>
        </w:rPr>
        <w:t>6.</w:t>
      </w:r>
      <w:r>
        <w:rPr>
          <w:rFonts w:hint="eastAsia" w:ascii="Times New Roman" w:hAnsi="Times New Roman"/>
          <w:color w:val="auto"/>
          <w:sz w:val="21"/>
          <w:szCs w:val="21"/>
        </w:rPr>
        <w:t>面积仍在扩大的平坦面是</w:t>
      </w:r>
    </w:p>
    <w:p>
      <w:pPr>
        <w:rPr>
          <w:rFonts w:ascii="Times New Roman" w:hAnsi="Times New Roman"/>
          <w:color w:val="auto"/>
          <w:sz w:val="21"/>
          <w:szCs w:val="21"/>
        </w:rPr>
      </w:pPr>
      <w:r>
        <w:rPr>
          <w:rFonts w:ascii="Times New Roman" w:hAnsi="Times New Roman"/>
          <w:color w:val="auto"/>
          <w:sz w:val="21"/>
          <w:szCs w:val="21"/>
        </w:rPr>
        <w:t>A</w:t>
      </w:r>
      <w:r>
        <w:rPr>
          <w:rFonts w:hint="eastAsia" w:ascii="Times New Roman" w:hAnsi="Times New Roman"/>
          <w:color w:val="auto"/>
          <w:sz w:val="21"/>
          <w:szCs w:val="21"/>
        </w:rPr>
        <w:t>．</w:t>
      </w:r>
      <w:r>
        <w:rPr>
          <w:rFonts w:ascii="Times New Roman" w:hAnsi="Times New Roman"/>
          <w:color w:val="auto"/>
          <w:sz w:val="21"/>
          <w:szCs w:val="21"/>
        </w:rPr>
        <w:t>T</w:t>
      </w:r>
      <w:r>
        <w:rPr>
          <w:rFonts w:ascii="Times New Roman" w:hAnsi="Times New Roman"/>
          <w:color w:val="auto"/>
          <w:sz w:val="21"/>
          <w:szCs w:val="21"/>
          <w:vertAlign w:val="subscript"/>
        </w:rPr>
        <w:t>0</w:t>
      </w:r>
      <w:r>
        <w:rPr>
          <w:rFonts w:ascii="Times New Roman" w:hAnsi="Times New Roman"/>
          <w:color w:val="auto"/>
          <w:sz w:val="21"/>
          <w:szCs w:val="21"/>
        </w:rPr>
        <w:t xml:space="preserve">                                 B</w:t>
      </w:r>
      <w:r>
        <w:rPr>
          <w:rFonts w:hint="eastAsia" w:ascii="Times New Roman" w:hAnsi="Times New Roman"/>
          <w:color w:val="auto"/>
          <w:sz w:val="21"/>
          <w:szCs w:val="21"/>
        </w:rPr>
        <w:t>．</w:t>
      </w:r>
      <w:r>
        <w:rPr>
          <w:rFonts w:ascii="Times New Roman" w:hAnsi="Times New Roman"/>
          <w:color w:val="auto"/>
          <w:sz w:val="21"/>
          <w:szCs w:val="21"/>
        </w:rPr>
        <w:t>T</w:t>
      </w:r>
      <w:r>
        <w:rPr>
          <w:rFonts w:ascii="Times New Roman" w:hAnsi="Times New Roman"/>
          <w:color w:val="auto"/>
          <w:sz w:val="21"/>
          <w:szCs w:val="21"/>
          <w:vertAlign w:val="subscript"/>
        </w:rPr>
        <w:t>1</w:t>
      </w:r>
    </w:p>
    <w:p>
      <w:pPr>
        <w:numPr>
          <w:ilvl w:val="0"/>
          <w:numId w:val="5"/>
        </w:numPr>
        <w:rPr>
          <w:rFonts w:ascii="Times New Roman" w:hAnsi="Times New Roman"/>
          <w:color w:val="auto"/>
          <w:sz w:val="21"/>
          <w:szCs w:val="21"/>
        </w:rPr>
      </w:pPr>
      <w:r>
        <w:rPr>
          <w:rFonts w:ascii="Times New Roman" w:hAnsi="Times New Roman"/>
          <w:color w:val="auto"/>
          <w:sz w:val="21"/>
          <w:szCs w:val="21"/>
        </w:rPr>
        <w:t>T</w:t>
      </w:r>
      <w:r>
        <w:rPr>
          <w:rFonts w:ascii="Times New Roman" w:hAnsi="Times New Roman"/>
          <w:color w:val="auto"/>
          <w:sz w:val="21"/>
          <w:szCs w:val="21"/>
          <w:vertAlign w:val="subscript"/>
        </w:rPr>
        <w:t>2</w:t>
      </w:r>
      <w:r>
        <w:rPr>
          <w:rFonts w:ascii="Times New Roman" w:hAnsi="Times New Roman"/>
          <w:color w:val="auto"/>
          <w:sz w:val="21"/>
          <w:szCs w:val="21"/>
        </w:rPr>
        <w:t xml:space="preserve">                                 D</w:t>
      </w:r>
      <w:r>
        <w:rPr>
          <w:rFonts w:hint="eastAsia" w:ascii="Times New Roman" w:hAnsi="Times New Roman"/>
          <w:color w:val="auto"/>
          <w:sz w:val="21"/>
          <w:szCs w:val="21"/>
        </w:rPr>
        <w:t>．</w:t>
      </w:r>
      <w:r>
        <w:rPr>
          <w:rFonts w:ascii="Times New Roman" w:hAnsi="Times New Roman"/>
          <w:color w:val="auto"/>
          <w:sz w:val="21"/>
          <w:szCs w:val="21"/>
        </w:rPr>
        <w:t>T</w:t>
      </w:r>
      <w:r>
        <w:rPr>
          <w:rFonts w:ascii="Times New Roman" w:hAnsi="Times New Roman"/>
          <w:color w:val="auto"/>
          <w:sz w:val="21"/>
          <w:szCs w:val="21"/>
          <w:vertAlign w:val="subscript"/>
        </w:rPr>
        <w:t>3</w:t>
      </w:r>
    </w:p>
    <w:p>
      <w:pPr>
        <w:rPr>
          <w:rFonts w:ascii="Times New Roman" w:hAnsi="Times New Roman"/>
          <w:color w:val="auto"/>
          <w:sz w:val="21"/>
          <w:szCs w:val="21"/>
        </w:rPr>
      </w:pPr>
      <w:r>
        <w:rPr>
          <w:rFonts w:ascii="Times New Roman" w:hAnsi="Times New Roman"/>
          <w:color w:val="auto"/>
          <w:sz w:val="21"/>
          <w:szCs w:val="21"/>
        </w:rPr>
        <w:t>7.</w:t>
      </w:r>
      <w:r>
        <w:rPr>
          <w:rFonts w:hint="eastAsia" w:ascii="Times New Roman" w:hAnsi="Times New Roman"/>
          <w:color w:val="auto"/>
          <w:sz w:val="21"/>
          <w:szCs w:val="21"/>
        </w:rPr>
        <w:t>该断面河流流速最大的时期为</w:t>
      </w:r>
    </w:p>
    <w:p>
      <w:pPr>
        <w:rPr>
          <w:rFonts w:ascii="Times New Roman" w:hAnsi="Times New Roman"/>
          <w:color w:val="auto"/>
          <w:sz w:val="21"/>
          <w:szCs w:val="21"/>
        </w:rPr>
      </w:pPr>
      <w:r>
        <w:rPr>
          <w:rFonts w:ascii="Times New Roman" w:hAnsi="Times New Roman"/>
          <w:color w:val="auto"/>
          <w:sz w:val="21"/>
          <w:szCs w:val="21"/>
        </w:rPr>
        <w:t>A.T</w:t>
      </w:r>
      <w:r>
        <w:rPr>
          <w:rFonts w:ascii="Times New Roman" w:hAnsi="Times New Roman"/>
          <w:color w:val="auto"/>
          <w:sz w:val="21"/>
          <w:szCs w:val="21"/>
          <w:vertAlign w:val="subscript"/>
        </w:rPr>
        <w:t>3</w:t>
      </w:r>
      <w:r>
        <w:rPr>
          <w:rFonts w:hint="eastAsia" w:ascii="Times New Roman" w:hAnsi="Times New Roman"/>
          <w:color w:val="auto"/>
          <w:sz w:val="21"/>
          <w:szCs w:val="21"/>
        </w:rPr>
        <w:t>形成时期</w:t>
      </w:r>
      <w:r>
        <w:rPr>
          <w:rFonts w:ascii="Times New Roman" w:hAnsi="Times New Roman"/>
          <w:color w:val="auto"/>
          <w:sz w:val="21"/>
          <w:szCs w:val="21"/>
        </w:rPr>
        <w:t xml:space="preserve">                          B.T</w:t>
      </w:r>
      <w:r>
        <w:rPr>
          <w:rFonts w:ascii="Times New Roman" w:hAnsi="Times New Roman"/>
          <w:color w:val="auto"/>
          <w:sz w:val="21"/>
          <w:szCs w:val="21"/>
          <w:vertAlign w:val="subscript"/>
        </w:rPr>
        <w:t>2</w:t>
      </w:r>
      <w:r>
        <w:rPr>
          <w:rFonts w:ascii="Times New Roman" w:hAnsi="Times New Roman"/>
          <w:color w:val="auto"/>
          <w:sz w:val="21"/>
          <w:szCs w:val="21"/>
        </w:rPr>
        <w:t xml:space="preserve"> </w:t>
      </w:r>
      <w:r>
        <w:rPr>
          <w:rFonts w:hint="eastAsia" w:ascii="Times New Roman" w:hAnsi="Times New Roman"/>
          <w:color w:val="auto"/>
          <w:sz w:val="21"/>
          <w:szCs w:val="21"/>
        </w:rPr>
        <w:t>形成时期</w:t>
      </w:r>
    </w:p>
    <w:p>
      <w:pPr>
        <w:rPr>
          <w:rFonts w:ascii="Times New Roman" w:hAnsi="Times New Roman"/>
          <w:color w:val="auto"/>
          <w:sz w:val="21"/>
          <w:szCs w:val="21"/>
        </w:rPr>
      </w:pPr>
      <w:r>
        <w:rPr>
          <w:rFonts w:ascii="Times New Roman" w:hAnsi="Times New Roman"/>
          <w:color w:val="auto"/>
          <w:sz w:val="21"/>
          <w:szCs w:val="21"/>
        </w:rPr>
        <w:t>C.T</w:t>
      </w:r>
      <w:r>
        <w:rPr>
          <w:rFonts w:ascii="Times New Roman" w:hAnsi="Times New Roman"/>
          <w:color w:val="auto"/>
          <w:sz w:val="21"/>
          <w:szCs w:val="21"/>
          <w:vertAlign w:val="subscript"/>
        </w:rPr>
        <w:t>1</w:t>
      </w:r>
      <w:r>
        <w:rPr>
          <w:rFonts w:hint="eastAsia" w:ascii="Times New Roman" w:hAnsi="Times New Roman"/>
          <w:color w:val="auto"/>
          <w:sz w:val="21"/>
          <w:szCs w:val="21"/>
        </w:rPr>
        <w:t>形成时期</w:t>
      </w:r>
      <w:r>
        <w:rPr>
          <w:rFonts w:ascii="Times New Roman" w:hAnsi="Times New Roman"/>
          <w:color w:val="auto"/>
          <w:sz w:val="21"/>
          <w:szCs w:val="21"/>
        </w:rPr>
        <w:t xml:space="preserve">                          D.T</w:t>
      </w:r>
      <w:r>
        <w:rPr>
          <w:rFonts w:ascii="Times New Roman" w:hAnsi="Times New Roman"/>
          <w:color w:val="auto"/>
          <w:sz w:val="21"/>
          <w:szCs w:val="21"/>
          <w:vertAlign w:val="subscript"/>
        </w:rPr>
        <w:t>0</w:t>
      </w:r>
      <w:r>
        <w:rPr>
          <w:rFonts w:hint="eastAsia" w:ascii="Times New Roman" w:hAnsi="Times New Roman"/>
          <w:color w:val="auto"/>
          <w:sz w:val="21"/>
          <w:szCs w:val="21"/>
        </w:rPr>
        <w:t>形成时期</w:t>
      </w:r>
    </w:p>
    <w:p>
      <w:pPr>
        <w:rPr>
          <w:rFonts w:ascii="Times New Roman" w:hAnsi="Times New Roman"/>
          <w:color w:val="auto"/>
          <w:sz w:val="21"/>
          <w:szCs w:val="21"/>
        </w:rPr>
      </w:pPr>
      <w:r>
        <w:rPr>
          <w:rFonts w:ascii="Times New Roman" w:hAnsi="Times New Roman"/>
          <w:color w:val="auto"/>
          <w:sz w:val="21"/>
          <w:szCs w:val="21"/>
        </w:rPr>
        <w:t>8.</w:t>
      </w:r>
      <w:r>
        <w:rPr>
          <w:rFonts w:hint="eastAsia" w:ascii="Times New Roman" w:hAnsi="Times New Roman"/>
          <w:color w:val="auto"/>
          <w:sz w:val="21"/>
          <w:szCs w:val="21"/>
        </w:rPr>
        <w:t>推测该河段所在区域的地壳经历了</w:t>
      </w:r>
    </w:p>
    <w:p>
      <w:pPr>
        <w:rPr>
          <w:rFonts w:ascii="Times New Roman" w:hAnsi="Times New Roman"/>
          <w:color w:val="auto"/>
          <w:sz w:val="21"/>
          <w:szCs w:val="21"/>
        </w:rPr>
      </w:pPr>
      <w:r>
        <w:rPr>
          <w:rFonts w:ascii="Times New Roman" w:hAnsi="Times New Roman"/>
          <w:color w:val="auto"/>
          <w:sz w:val="21"/>
          <w:szCs w:val="21"/>
        </w:rPr>
        <w:t>A.</w:t>
      </w:r>
      <w:r>
        <w:rPr>
          <w:rFonts w:hint="eastAsia" w:ascii="Times New Roman" w:hAnsi="Times New Roman"/>
          <w:color w:val="auto"/>
          <w:sz w:val="21"/>
          <w:szCs w:val="21"/>
        </w:rPr>
        <w:t>持续性下降</w:t>
      </w:r>
      <w:r>
        <w:rPr>
          <w:rFonts w:ascii="Times New Roman" w:hAnsi="Times New Roman"/>
          <w:color w:val="auto"/>
          <w:sz w:val="21"/>
          <w:szCs w:val="21"/>
        </w:rPr>
        <w:t xml:space="preserve">                          B.</w:t>
      </w:r>
      <w:r>
        <w:rPr>
          <w:rFonts w:hint="eastAsia" w:ascii="Times New Roman" w:hAnsi="Times New Roman"/>
          <w:color w:val="auto"/>
          <w:sz w:val="21"/>
          <w:szCs w:val="21"/>
        </w:rPr>
        <w:t>持续性抬升</w:t>
      </w:r>
    </w:p>
    <w:p>
      <w:pPr>
        <w:rPr>
          <w:rFonts w:ascii="Times New Roman" w:hAnsi="Times New Roman"/>
          <w:color w:val="auto"/>
          <w:sz w:val="21"/>
          <w:szCs w:val="21"/>
        </w:rPr>
      </w:pPr>
      <w:r>
        <w:rPr>
          <w:rFonts w:ascii="Times New Roman" w:hAnsi="Times New Roman"/>
          <w:color w:val="auto"/>
          <w:sz w:val="21"/>
          <w:szCs w:val="21"/>
        </w:rPr>
        <w:t>C.</w:t>
      </w:r>
      <w:r>
        <w:rPr>
          <w:rFonts w:hint="eastAsia" w:ascii="Times New Roman" w:hAnsi="Times New Roman"/>
          <w:color w:val="auto"/>
          <w:sz w:val="21"/>
          <w:szCs w:val="21"/>
        </w:rPr>
        <w:t>间歇性下降</w:t>
      </w:r>
      <w:r>
        <w:rPr>
          <w:rFonts w:ascii="Times New Roman" w:hAnsi="Times New Roman"/>
          <w:color w:val="auto"/>
          <w:sz w:val="21"/>
          <w:szCs w:val="21"/>
        </w:rPr>
        <w:t xml:space="preserve">                          D.</w:t>
      </w:r>
      <w:r>
        <w:rPr>
          <w:rFonts w:hint="eastAsia" w:ascii="Times New Roman" w:hAnsi="Times New Roman"/>
          <w:color w:val="auto"/>
          <w:sz w:val="21"/>
          <w:szCs w:val="21"/>
        </w:rPr>
        <w:t>间歇性抬升</w:t>
      </w:r>
    </w:p>
    <w:p>
      <w:pPr>
        <w:ind w:firstLine="420" w:firstLineChars="200"/>
        <w:rPr>
          <w:rFonts w:ascii="Times New Roman" w:hAnsi="Times New Roman" w:eastAsia="楷体"/>
          <w:color w:val="auto"/>
          <w:sz w:val="21"/>
          <w:szCs w:val="21"/>
        </w:rPr>
      </w:pPr>
      <w:r>
        <w:rPr>
          <w:rFonts w:hint="eastAsia" w:ascii="Times New Roman" w:hAnsi="Times New Roman" w:eastAsia="楷体"/>
          <w:color w:val="auto"/>
          <w:sz w:val="21"/>
          <w:szCs w:val="21"/>
        </w:rPr>
        <w:t>小明同学</w:t>
      </w:r>
      <w:r>
        <w:rPr>
          <w:rFonts w:ascii="Times New Roman" w:hAnsi="Times New Roman" w:eastAsia="楷体"/>
          <w:color w:val="auto"/>
          <w:sz w:val="21"/>
          <w:szCs w:val="21"/>
        </w:rPr>
        <w:t>7</w:t>
      </w:r>
      <w:r>
        <w:rPr>
          <w:rFonts w:hint="eastAsia" w:ascii="Times New Roman" w:hAnsi="Times New Roman" w:eastAsia="楷体"/>
          <w:color w:val="auto"/>
          <w:sz w:val="21"/>
          <w:szCs w:val="21"/>
        </w:rPr>
        <w:t>月从重庆出发到贵州毕节旅游，收集到的相关高速公路信息如图</w:t>
      </w:r>
      <w:r>
        <w:rPr>
          <w:rFonts w:ascii="Times New Roman" w:hAnsi="Times New Roman" w:eastAsia="楷体"/>
          <w:color w:val="auto"/>
          <w:sz w:val="21"/>
          <w:szCs w:val="21"/>
        </w:rPr>
        <w:t>3</w:t>
      </w:r>
      <w:r>
        <w:rPr>
          <w:rFonts w:hint="eastAsia" w:ascii="Times New Roman" w:hAnsi="Times New Roman" w:eastAsia="楷体"/>
          <w:color w:val="auto"/>
          <w:sz w:val="21"/>
          <w:szCs w:val="21"/>
        </w:rPr>
        <w:t>所示。据此完成</w:t>
      </w:r>
      <w:r>
        <w:rPr>
          <w:rFonts w:ascii="Times New Roman" w:hAnsi="Times New Roman" w:eastAsia="楷体"/>
          <w:color w:val="auto"/>
          <w:sz w:val="21"/>
          <w:szCs w:val="21"/>
        </w:rPr>
        <w:t>9</w:t>
      </w:r>
      <w:r>
        <w:rPr>
          <w:rFonts w:hint="eastAsia" w:ascii="Times New Roman" w:hAnsi="Times New Roman" w:eastAsia="楷体"/>
          <w:color w:val="auto"/>
          <w:sz w:val="21"/>
          <w:szCs w:val="21"/>
        </w:rPr>
        <w:t>～</w:t>
      </w:r>
      <w:r>
        <w:rPr>
          <w:rFonts w:ascii="Times New Roman" w:hAnsi="Times New Roman" w:eastAsia="楷体"/>
          <w:color w:val="auto"/>
          <w:sz w:val="21"/>
          <w:szCs w:val="21"/>
        </w:rPr>
        <w:t>11</w:t>
      </w:r>
      <w:r>
        <w:rPr>
          <w:rFonts w:hint="eastAsia" w:ascii="Times New Roman" w:hAnsi="Times New Roman" w:eastAsia="楷体"/>
          <w:color w:val="auto"/>
          <w:sz w:val="21"/>
          <w:szCs w:val="21"/>
        </w:rPr>
        <w:t>题。</w:t>
      </w:r>
    </w:p>
    <w:p>
      <w:pPr>
        <w:rPr>
          <w:color w:val="auto"/>
          <w:sz w:val="21"/>
          <w:szCs w:val="21"/>
        </w:rPr>
      </w:pPr>
      <w:r>
        <w:rPr>
          <w:color w:val="auto"/>
          <w:sz w:val="21"/>
          <w:szCs w:val="21"/>
        </w:rPr>
        <w:drawing>
          <wp:anchor distT="0" distB="0" distL="114300" distR="114300" simplePos="0" relativeHeight="251660288" behindDoc="0" locked="0" layoutInCell="1" allowOverlap="1">
            <wp:simplePos x="0" y="0"/>
            <wp:positionH relativeFrom="column">
              <wp:posOffset>1343025</wp:posOffset>
            </wp:positionH>
            <wp:positionV relativeFrom="paragraph">
              <wp:posOffset>57150</wp:posOffset>
            </wp:positionV>
            <wp:extent cx="2993390" cy="1795145"/>
            <wp:effectExtent l="0" t="0" r="16510" b="14605"/>
            <wp:wrapTopAndBottom/>
            <wp:docPr id="3" name="图片 10" descr="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descr="图3"/>
                    <pic:cNvPicPr>
                      <a:picLocks noChangeAspect="1"/>
                    </pic:cNvPicPr>
                  </pic:nvPicPr>
                  <pic:blipFill>
                    <a:blip r:embed="rId12"/>
                    <a:stretch>
                      <a:fillRect/>
                    </a:stretch>
                  </pic:blipFill>
                  <pic:spPr>
                    <a:xfrm>
                      <a:off x="0" y="0"/>
                      <a:ext cx="2993390" cy="1795145"/>
                    </a:xfrm>
                    <a:prstGeom prst="rect">
                      <a:avLst/>
                    </a:prstGeom>
                    <a:noFill/>
                    <a:ln>
                      <a:noFill/>
                    </a:ln>
                  </pic:spPr>
                </pic:pic>
              </a:graphicData>
            </a:graphic>
          </wp:anchor>
        </w:drawing>
      </w:r>
    </w:p>
    <w:p>
      <w:pPr>
        <w:numPr>
          <w:ilvl w:val="0"/>
          <w:numId w:val="6"/>
        </w:numPr>
        <w:tabs>
          <w:tab w:val="clear" w:pos="312"/>
        </w:tabs>
        <w:rPr>
          <w:rFonts w:ascii="Times New Roman" w:hAnsi="Times New Roman" w:eastAsia="新宋体"/>
          <w:color w:val="auto"/>
          <w:sz w:val="21"/>
          <w:szCs w:val="21"/>
        </w:rPr>
      </w:pPr>
      <w:r>
        <w:rPr>
          <w:rFonts w:hint="eastAsia" w:ascii="Times New Roman" w:hAnsi="Times New Roman" w:eastAsia="新宋体"/>
          <w:color w:val="auto"/>
          <w:sz w:val="21"/>
          <w:szCs w:val="21"/>
        </w:rPr>
        <w:t>乙路段和丁路段平均限速较低的原因可能是这两条路段</w:t>
      </w:r>
    </w:p>
    <w:p>
      <w:pPr>
        <w:rPr>
          <w:rFonts w:ascii="Times New Roman" w:hAnsi="Times New Roman" w:eastAsia="新宋体"/>
          <w:color w:val="auto"/>
          <w:sz w:val="21"/>
          <w:szCs w:val="21"/>
        </w:rPr>
      </w:pPr>
      <w:r>
        <w:rPr>
          <w:rFonts w:ascii="Times New Roman" w:hAnsi="Times New Roman" w:eastAsia="新宋体"/>
          <w:color w:val="auto"/>
          <w:sz w:val="21"/>
          <w:szCs w:val="21"/>
        </w:rPr>
        <w:t>A.</w:t>
      </w:r>
      <w:r>
        <w:rPr>
          <w:rFonts w:hint="eastAsia" w:ascii="Times New Roman" w:hAnsi="Times New Roman" w:eastAsia="新宋体"/>
          <w:color w:val="auto"/>
          <w:sz w:val="21"/>
          <w:szCs w:val="21"/>
        </w:rPr>
        <w:t>车流量大</w:t>
      </w:r>
      <w:r>
        <w:rPr>
          <w:rFonts w:ascii="Times New Roman" w:hAnsi="Times New Roman" w:eastAsia="新宋体"/>
          <w:color w:val="auto"/>
          <w:sz w:val="21"/>
          <w:szCs w:val="21"/>
        </w:rPr>
        <w:t xml:space="preserve">                            B.</w:t>
      </w:r>
      <w:r>
        <w:rPr>
          <w:rFonts w:hint="eastAsia" w:ascii="Times New Roman" w:hAnsi="Times New Roman" w:eastAsia="新宋体"/>
          <w:color w:val="auto"/>
          <w:sz w:val="21"/>
          <w:szCs w:val="21"/>
        </w:rPr>
        <w:t>平均坡度大</w:t>
      </w:r>
    </w:p>
    <w:p>
      <w:pPr>
        <w:rPr>
          <w:rFonts w:ascii="Times New Roman" w:hAnsi="Times New Roman" w:eastAsia="新宋体"/>
          <w:color w:val="auto"/>
          <w:sz w:val="21"/>
          <w:szCs w:val="21"/>
        </w:rPr>
      </w:pPr>
      <w:r>
        <w:rPr>
          <w:rFonts w:ascii="Times New Roman" w:hAnsi="Times New Roman" w:eastAsia="新宋体"/>
          <w:color w:val="auto"/>
          <w:sz w:val="21"/>
          <w:szCs w:val="21"/>
        </w:rPr>
        <w:t>C.</w:t>
      </w:r>
      <w:r>
        <w:rPr>
          <w:rFonts w:hint="eastAsia" w:ascii="Times New Roman" w:hAnsi="Times New Roman" w:eastAsia="新宋体"/>
          <w:color w:val="auto"/>
          <w:sz w:val="21"/>
          <w:szCs w:val="21"/>
        </w:rPr>
        <w:t>雾霾天多</w:t>
      </w:r>
      <w:r>
        <w:rPr>
          <w:rFonts w:ascii="Times New Roman" w:hAnsi="Times New Roman" w:eastAsia="新宋体"/>
          <w:color w:val="auto"/>
          <w:sz w:val="21"/>
          <w:szCs w:val="21"/>
        </w:rPr>
        <w:t xml:space="preserve">                            D.</w:t>
      </w:r>
      <w:r>
        <w:rPr>
          <w:rFonts w:hint="eastAsia" w:ascii="Times New Roman" w:hAnsi="Times New Roman" w:eastAsia="新宋体"/>
          <w:color w:val="auto"/>
          <w:sz w:val="21"/>
          <w:szCs w:val="21"/>
        </w:rPr>
        <w:t>两侧村庄所</w:t>
      </w:r>
    </w:p>
    <w:p>
      <w:pPr>
        <w:rPr>
          <w:rFonts w:ascii="Times New Roman" w:hAnsi="Times New Roman" w:eastAsia="新宋体"/>
          <w:color w:val="auto"/>
          <w:sz w:val="21"/>
          <w:szCs w:val="21"/>
        </w:rPr>
      </w:pPr>
      <w:r>
        <w:rPr>
          <w:rFonts w:ascii="Times New Roman" w:hAnsi="Times New Roman" w:eastAsia="新宋体"/>
          <w:color w:val="auto"/>
          <w:sz w:val="21"/>
          <w:szCs w:val="21"/>
        </w:rPr>
        <w:t>10.</w:t>
      </w:r>
      <w:r>
        <w:rPr>
          <w:rFonts w:hint="eastAsia" w:ascii="Times New Roman" w:hAnsi="Times New Roman" w:eastAsia="新宋体"/>
          <w:color w:val="auto"/>
          <w:sz w:val="21"/>
          <w:szCs w:val="21"/>
        </w:rPr>
        <w:t>小明若从重庆出发乘坐长途客车经遵义至毕节，为免受太阳长时间照射且能窗欣赏到外风景，以下出发时间和座位较好的是</w:t>
      </w:r>
    </w:p>
    <w:p>
      <w:pPr>
        <w:rPr>
          <w:rFonts w:ascii="Times New Roman" w:hAnsi="Times New Roman" w:eastAsia="新宋体"/>
          <w:color w:val="auto"/>
          <w:sz w:val="21"/>
          <w:szCs w:val="21"/>
        </w:rPr>
      </w:pPr>
      <w:r>
        <w:rPr>
          <w:rFonts w:ascii="Times New Roman" w:hAnsi="Times New Roman" w:eastAsia="新宋体"/>
          <w:color w:val="auto"/>
          <w:sz w:val="21"/>
          <w:szCs w:val="21"/>
        </w:rPr>
        <w:t>A.6</w:t>
      </w:r>
      <w:r>
        <w:rPr>
          <w:rFonts w:hint="eastAsia" w:ascii="Times New Roman" w:hAnsi="Times New Roman" w:eastAsia="新宋体"/>
          <w:color w:val="auto"/>
          <w:sz w:val="21"/>
          <w:szCs w:val="21"/>
        </w:rPr>
        <w:t>：</w:t>
      </w:r>
      <w:r>
        <w:rPr>
          <w:rFonts w:ascii="Times New Roman" w:hAnsi="Times New Roman" w:eastAsia="新宋体"/>
          <w:color w:val="auto"/>
          <w:sz w:val="21"/>
          <w:szCs w:val="21"/>
        </w:rPr>
        <w:t>00</w:t>
      </w:r>
      <w:r>
        <w:rPr>
          <w:rFonts w:hint="eastAsia" w:ascii="Times New Roman" w:hAnsi="Times New Roman" w:eastAsia="新宋体"/>
          <w:color w:val="auto"/>
          <w:sz w:val="21"/>
          <w:szCs w:val="21"/>
        </w:rPr>
        <w:t>出发，左侧靠窗</w:t>
      </w:r>
      <w:r>
        <w:rPr>
          <w:rFonts w:ascii="Times New Roman" w:hAnsi="Times New Roman" w:eastAsia="新宋体"/>
          <w:color w:val="auto"/>
          <w:sz w:val="21"/>
          <w:szCs w:val="21"/>
        </w:rPr>
        <w:t xml:space="preserve">                 B.8</w:t>
      </w:r>
      <w:r>
        <w:rPr>
          <w:rFonts w:hint="eastAsia" w:ascii="Times New Roman" w:hAnsi="Times New Roman" w:eastAsia="新宋体"/>
          <w:color w:val="auto"/>
          <w:sz w:val="21"/>
          <w:szCs w:val="21"/>
        </w:rPr>
        <w:t>：</w:t>
      </w:r>
      <w:r>
        <w:rPr>
          <w:rFonts w:ascii="Times New Roman" w:hAnsi="Times New Roman" w:eastAsia="新宋体"/>
          <w:color w:val="auto"/>
          <w:sz w:val="21"/>
          <w:szCs w:val="21"/>
        </w:rPr>
        <w:t>00</w:t>
      </w:r>
      <w:r>
        <w:rPr>
          <w:rFonts w:hint="eastAsia" w:ascii="Times New Roman" w:hAnsi="Times New Roman" w:eastAsia="新宋体"/>
          <w:color w:val="auto"/>
          <w:sz w:val="21"/>
          <w:szCs w:val="21"/>
        </w:rPr>
        <w:t>出发，右侧靠窗</w:t>
      </w:r>
    </w:p>
    <w:p>
      <w:pPr>
        <w:rPr>
          <w:rFonts w:ascii="Times New Roman" w:hAnsi="Times New Roman" w:eastAsia="新宋体"/>
          <w:color w:val="auto"/>
          <w:sz w:val="21"/>
          <w:szCs w:val="21"/>
        </w:rPr>
      </w:pPr>
      <w:r>
        <w:rPr>
          <w:rFonts w:ascii="Times New Roman" w:hAnsi="Times New Roman" w:eastAsia="新宋体"/>
          <w:color w:val="auto"/>
          <w:sz w:val="21"/>
          <w:szCs w:val="21"/>
        </w:rPr>
        <w:t>C.10</w:t>
      </w:r>
      <w:r>
        <w:rPr>
          <w:rFonts w:hint="eastAsia" w:ascii="Times New Roman" w:hAnsi="Times New Roman" w:eastAsia="新宋体"/>
          <w:color w:val="auto"/>
          <w:sz w:val="21"/>
          <w:szCs w:val="21"/>
        </w:rPr>
        <w:t>：</w:t>
      </w:r>
      <w:r>
        <w:rPr>
          <w:rFonts w:ascii="Times New Roman" w:hAnsi="Times New Roman" w:eastAsia="新宋体"/>
          <w:color w:val="auto"/>
          <w:sz w:val="21"/>
          <w:szCs w:val="21"/>
        </w:rPr>
        <w:t>00</w:t>
      </w:r>
      <w:r>
        <w:rPr>
          <w:rFonts w:hint="eastAsia" w:ascii="Times New Roman" w:hAnsi="Times New Roman" w:eastAsia="新宋体"/>
          <w:color w:val="auto"/>
          <w:sz w:val="21"/>
          <w:szCs w:val="21"/>
        </w:rPr>
        <w:t>出发，左侧靠窗</w:t>
      </w:r>
      <w:r>
        <w:rPr>
          <w:rFonts w:ascii="Times New Roman" w:hAnsi="Times New Roman" w:eastAsia="新宋体"/>
          <w:color w:val="auto"/>
          <w:sz w:val="21"/>
          <w:szCs w:val="21"/>
        </w:rPr>
        <w:t xml:space="preserve">                D.12</w:t>
      </w:r>
      <w:r>
        <w:rPr>
          <w:rFonts w:hint="eastAsia" w:ascii="Times New Roman" w:hAnsi="Times New Roman" w:eastAsia="新宋体"/>
          <w:color w:val="auto"/>
          <w:sz w:val="21"/>
          <w:szCs w:val="21"/>
        </w:rPr>
        <w:t>：</w:t>
      </w:r>
      <w:r>
        <w:rPr>
          <w:rFonts w:ascii="Times New Roman" w:hAnsi="Times New Roman" w:eastAsia="新宋体"/>
          <w:color w:val="auto"/>
          <w:sz w:val="21"/>
          <w:szCs w:val="21"/>
        </w:rPr>
        <w:t>00</w:t>
      </w:r>
      <w:r>
        <w:rPr>
          <w:rFonts w:hint="eastAsia" w:ascii="Times New Roman" w:hAnsi="Times New Roman" w:eastAsia="新宋体"/>
          <w:color w:val="auto"/>
          <w:sz w:val="21"/>
          <w:szCs w:val="21"/>
        </w:rPr>
        <w:t>出发，右侧靠窗</w:t>
      </w:r>
    </w:p>
    <w:p>
      <w:pPr>
        <w:numPr>
          <w:ilvl w:val="0"/>
          <w:numId w:val="0"/>
        </w:numPr>
        <w:rPr>
          <w:rFonts w:ascii="Times New Roman" w:hAnsi="Times New Roman" w:eastAsia="新宋体"/>
          <w:color w:val="auto"/>
          <w:sz w:val="21"/>
          <w:szCs w:val="21"/>
        </w:rPr>
      </w:pPr>
      <w:r>
        <w:rPr>
          <w:rFonts w:hint="eastAsia" w:ascii="Times New Roman" w:hAnsi="Times New Roman" w:eastAsia="新宋体"/>
          <w:color w:val="auto"/>
          <w:sz w:val="21"/>
          <w:szCs w:val="21"/>
          <w:lang w:val="en-US" w:eastAsia="zh-CN"/>
        </w:rPr>
        <w:t>11.</w:t>
      </w:r>
      <w:r>
        <w:rPr>
          <w:rFonts w:hint="eastAsia" w:ascii="Times New Roman" w:hAnsi="Times New Roman" w:eastAsia="新宋体"/>
          <w:color w:val="auto"/>
          <w:sz w:val="21"/>
          <w:szCs w:val="21"/>
        </w:rPr>
        <w:t>避暑是小明此次旅游的目的之一。导致</w:t>
      </w:r>
      <w:r>
        <w:rPr>
          <w:rFonts w:ascii="Times New Roman" w:hAnsi="Times New Roman" w:eastAsia="新宋体"/>
          <w:color w:val="auto"/>
          <w:sz w:val="21"/>
          <w:szCs w:val="21"/>
        </w:rPr>
        <w:t>7</w:t>
      </w:r>
      <w:r>
        <w:rPr>
          <w:rFonts w:hint="eastAsia" w:ascii="Times New Roman" w:hAnsi="Times New Roman" w:eastAsia="新宋体"/>
          <w:color w:val="auto"/>
          <w:sz w:val="21"/>
          <w:szCs w:val="21"/>
        </w:rPr>
        <w:t>月毕节气温较重庆低的主导因素是</w:t>
      </w:r>
    </w:p>
    <w:p>
      <w:pPr>
        <w:tabs>
          <w:tab w:val="left" w:pos="312"/>
        </w:tabs>
        <w:rPr>
          <w:rFonts w:ascii="Times New Roman" w:hAnsi="Times New Roman" w:eastAsia="新宋体"/>
          <w:color w:val="auto"/>
          <w:sz w:val="21"/>
          <w:szCs w:val="21"/>
        </w:rPr>
      </w:pPr>
      <w:r>
        <w:rPr>
          <w:rFonts w:ascii="Times New Roman" w:hAnsi="Times New Roman"/>
          <w:color w:val="auto"/>
          <w:sz w:val="21"/>
          <w:szCs w:val="21"/>
        </w:rPr>
        <w:t>A</w:t>
      </w:r>
      <w:r>
        <w:rPr>
          <w:rFonts w:hint="eastAsia" w:ascii="Times New Roman" w:hAnsi="Times New Roman"/>
          <w:color w:val="auto"/>
          <w:sz w:val="21"/>
          <w:szCs w:val="21"/>
        </w:rPr>
        <w:t>．</w:t>
      </w:r>
      <w:r>
        <w:rPr>
          <w:rFonts w:hint="eastAsia" w:ascii="Times New Roman" w:hAnsi="Times New Roman" w:eastAsia="新宋体"/>
          <w:color w:val="auto"/>
          <w:sz w:val="21"/>
          <w:szCs w:val="21"/>
        </w:rPr>
        <w:t>地形</w:t>
      </w:r>
      <w:r>
        <w:rPr>
          <w:rFonts w:ascii="Times New Roman" w:hAnsi="Times New Roman" w:eastAsia="新宋体"/>
          <w:color w:val="auto"/>
          <w:sz w:val="21"/>
          <w:szCs w:val="21"/>
        </w:rPr>
        <w:t xml:space="preserve">                                 B.</w:t>
      </w:r>
      <w:r>
        <w:rPr>
          <w:rFonts w:hint="eastAsia" w:ascii="Times New Roman" w:hAnsi="Times New Roman" w:eastAsia="新宋体"/>
          <w:color w:val="auto"/>
          <w:sz w:val="21"/>
          <w:szCs w:val="21"/>
        </w:rPr>
        <w:t>纬度位置</w:t>
      </w:r>
    </w:p>
    <w:p>
      <w:pPr>
        <w:tabs>
          <w:tab w:val="left" w:pos="312"/>
        </w:tabs>
        <w:rPr>
          <w:rFonts w:ascii="Times New Roman" w:hAnsi="Times New Roman" w:eastAsia="新宋体"/>
          <w:color w:val="auto"/>
          <w:sz w:val="21"/>
          <w:szCs w:val="21"/>
        </w:rPr>
      </w:pPr>
      <w:r>
        <w:rPr>
          <w:rFonts w:ascii="Times New Roman" w:hAnsi="Times New Roman" w:eastAsia="新宋体"/>
          <w:color w:val="auto"/>
          <w:sz w:val="21"/>
          <w:szCs w:val="21"/>
        </w:rPr>
        <w:t>C</w:t>
      </w:r>
      <w:r>
        <w:rPr>
          <w:rFonts w:hint="eastAsia" w:ascii="Times New Roman" w:hAnsi="Times New Roman" w:eastAsia="新宋体"/>
          <w:color w:val="auto"/>
          <w:sz w:val="21"/>
          <w:szCs w:val="21"/>
        </w:rPr>
        <w:t>．海陆位置</w:t>
      </w:r>
      <w:r>
        <w:rPr>
          <w:rFonts w:ascii="Times New Roman" w:hAnsi="Times New Roman" w:eastAsia="新宋体"/>
          <w:color w:val="auto"/>
          <w:sz w:val="21"/>
          <w:szCs w:val="21"/>
        </w:rPr>
        <w:t xml:space="preserve">                             D.</w:t>
      </w:r>
      <w:r>
        <w:rPr>
          <w:rFonts w:hint="eastAsia" w:ascii="Times New Roman" w:hAnsi="Times New Roman" w:eastAsia="新宋体"/>
          <w:color w:val="auto"/>
          <w:sz w:val="21"/>
          <w:szCs w:val="21"/>
        </w:rPr>
        <w:t>大气环流</w:t>
      </w:r>
    </w:p>
    <w:p>
      <w:pPr>
        <w:numPr>
          <w:ilvl w:val="0"/>
          <w:numId w:val="2"/>
        </w:numPr>
        <w:rPr>
          <w:rFonts w:ascii="黑体" w:hAnsi="黑体" w:eastAsia="黑体" w:cs="黑体"/>
          <w:color w:val="auto"/>
          <w:sz w:val="21"/>
          <w:szCs w:val="21"/>
        </w:rPr>
      </w:pPr>
      <w:r>
        <w:rPr>
          <w:rFonts w:hint="eastAsia" w:ascii="黑体" w:hAnsi="黑体" w:eastAsia="黑体" w:cs="黑体"/>
          <w:color w:val="auto"/>
          <w:sz w:val="21"/>
          <w:szCs w:val="21"/>
        </w:rPr>
        <w:t>非选择题</w:t>
      </w:r>
    </w:p>
    <w:p>
      <w:pPr>
        <w:rPr>
          <w:rFonts w:ascii="黑体" w:hAnsi="黑体" w:eastAsia="黑体" w:cs="黑体"/>
          <w:color w:val="auto"/>
          <w:sz w:val="21"/>
          <w:szCs w:val="21"/>
        </w:rPr>
      </w:pPr>
      <w:r>
        <w:rPr>
          <w:rFonts w:hint="eastAsia" w:ascii="黑体" w:hAnsi="黑体" w:eastAsia="黑体" w:cs="黑体"/>
          <w:color w:val="auto"/>
          <w:sz w:val="21"/>
          <w:szCs w:val="21"/>
        </w:rPr>
        <w:t>（一）：必做题</w:t>
      </w:r>
    </w:p>
    <w:p>
      <w:pPr>
        <w:numPr>
          <w:ilvl w:val="0"/>
          <w:numId w:val="7"/>
        </w:numPr>
        <w:tabs>
          <w:tab w:val="clear" w:pos="312"/>
        </w:tabs>
        <w:rPr>
          <w:rFonts w:ascii="Times New Roman" w:hAnsi="Times New Roman" w:eastAsia="新宋体"/>
          <w:color w:val="auto"/>
          <w:sz w:val="21"/>
          <w:szCs w:val="21"/>
        </w:rPr>
      </w:pPr>
      <w:r>
        <w:rPr>
          <w:rFonts w:hint="eastAsia" w:ascii="Times New Roman" w:hAnsi="Times New Roman" w:eastAsia="新宋体"/>
          <w:color w:val="auto"/>
          <w:sz w:val="21"/>
          <w:szCs w:val="21"/>
        </w:rPr>
        <w:t>阅读图文资料，完成下列要求。（</w:t>
      </w:r>
      <w:r>
        <w:rPr>
          <w:rFonts w:ascii="Times New Roman" w:hAnsi="Times New Roman" w:eastAsia="新宋体"/>
          <w:color w:val="auto"/>
          <w:sz w:val="21"/>
          <w:szCs w:val="21"/>
        </w:rPr>
        <w:t>24</w:t>
      </w:r>
      <w:r>
        <w:rPr>
          <w:rFonts w:hint="eastAsia" w:ascii="Times New Roman" w:hAnsi="Times New Roman" w:eastAsia="新宋体"/>
          <w:color w:val="auto"/>
          <w:sz w:val="21"/>
          <w:szCs w:val="21"/>
        </w:rPr>
        <w:t>分）</w:t>
      </w:r>
    </w:p>
    <w:p>
      <w:pPr>
        <w:ind w:firstLine="420" w:firstLineChars="200"/>
        <w:rPr>
          <w:rFonts w:ascii="Times New Roman" w:hAnsi="Times New Roman" w:eastAsia="楷体"/>
          <w:color w:val="auto"/>
          <w:sz w:val="21"/>
          <w:szCs w:val="21"/>
        </w:rPr>
      </w:pPr>
      <w:r>
        <w:rPr>
          <w:rFonts w:hint="eastAsia" w:ascii="Times New Roman" w:hAnsi="Times New Roman" w:eastAsia="楷体"/>
          <w:color w:val="auto"/>
          <w:sz w:val="21"/>
          <w:szCs w:val="21"/>
        </w:rPr>
        <w:t>俄罗斯是世界重要的天然气开采和出口国。</w:t>
      </w:r>
      <w:r>
        <w:rPr>
          <w:rFonts w:ascii="Times New Roman" w:hAnsi="Times New Roman" w:eastAsia="楷体"/>
          <w:color w:val="auto"/>
          <w:sz w:val="21"/>
          <w:szCs w:val="21"/>
        </w:rPr>
        <w:t>2017</w:t>
      </w:r>
      <w:r>
        <w:rPr>
          <w:rFonts w:hint="eastAsia" w:ascii="Times New Roman" w:hAnsi="Times New Roman" w:eastAsia="楷体"/>
          <w:color w:val="auto"/>
          <w:sz w:val="21"/>
          <w:szCs w:val="21"/>
        </w:rPr>
        <w:t>年</w:t>
      </w:r>
      <w:r>
        <w:rPr>
          <w:rFonts w:ascii="Times New Roman" w:hAnsi="Times New Roman" w:eastAsia="楷体"/>
          <w:color w:val="auto"/>
          <w:sz w:val="21"/>
          <w:szCs w:val="21"/>
        </w:rPr>
        <w:t>12</w:t>
      </w:r>
      <w:r>
        <w:rPr>
          <w:rFonts w:hint="eastAsia" w:ascii="Times New Roman" w:hAnsi="Times New Roman" w:eastAsia="楷体"/>
          <w:color w:val="auto"/>
          <w:sz w:val="21"/>
          <w:szCs w:val="21"/>
        </w:rPr>
        <w:t>月</w:t>
      </w:r>
      <w:r>
        <w:rPr>
          <w:rFonts w:ascii="Times New Roman" w:hAnsi="Times New Roman" w:eastAsia="楷体"/>
          <w:color w:val="auto"/>
          <w:sz w:val="21"/>
          <w:szCs w:val="21"/>
        </w:rPr>
        <w:t>8</w:t>
      </w:r>
      <w:r>
        <w:rPr>
          <w:rFonts w:hint="eastAsia" w:ascii="Times New Roman" w:hAnsi="Times New Roman" w:eastAsia="楷体"/>
          <w:color w:val="auto"/>
          <w:sz w:val="21"/>
          <w:szCs w:val="21"/>
        </w:rPr>
        <w:t>日，中俄能源合作重大项目</w:t>
      </w:r>
      <w:r>
        <w:rPr>
          <w:rFonts w:ascii="Times New Roman" w:hAnsi="Times New Roman" w:eastAsia="楷体"/>
          <w:color w:val="auto"/>
          <w:sz w:val="21"/>
          <w:szCs w:val="21"/>
        </w:rPr>
        <w:t>——</w:t>
      </w:r>
      <w:r>
        <w:rPr>
          <w:rFonts w:hint="eastAsia" w:ascii="Times New Roman" w:hAnsi="Times New Roman" w:eastAsia="楷体"/>
          <w:color w:val="auto"/>
          <w:sz w:val="21"/>
          <w:szCs w:val="21"/>
        </w:rPr>
        <w:t>亚马尔液化天然气项目正式投产。该项目集天然气勘探开采、液化、运输、销售于一体，是中国提出</w:t>
      </w:r>
      <w:r>
        <w:rPr>
          <w:rFonts w:ascii="Times New Roman" w:hAnsi="Times New Roman" w:eastAsia="楷体"/>
          <w:color w:val="auto"/>
          <w:sz w:val="21"/>
          <w:szCs w:val="21"/>
        </w:rPr>
        <w:t>“</w:t>
      </w:r>
      <w:r>
        <w:rPr>
          <w:rFonts w:hint="eastAsia" w:ascii="Times New Roman" w:hAnsi="Times New Roman" w:eastAsia="楷体"/>
          <w:color w:val="auto"/>
          <w:sz w:val="21"/>
          <w:szCs w:val="21"/>
        </w:rPr>
        <w:t>一带一路</w:t>
      </w:r>
      <w:r>
        <w:rPr>
          <w:rFonts w:ascii="Times New Roman" w:hAnsi="Times New Roman" w:eastAsia="楷体"/>
          <w:color w:val="auto"/>
          <w:sz w:val="21"/>
          <w:szCs w:val="21"/>
        </w:rPr>
        <w:t>”</w:t>
      </w:r>
      <w:r>
        <w:rPr>
          <w:rFonts w:hint="eastAsia" w:ascii="Times New Roman" w:hAnsi="Times New Roman" w:eastAsia="楷体"/>
          <w:color w:val="auto"/>
          <w:sz w:val="21"/>
          <w:szCs w:val="21"/>
        </w:rPr>
        <w:t>倡议后实施的首个海外特大型项目。俄罗斯为该项目配建了港口。由于自然条件的限制，该项目采用模块化施工方式，即将生产线和相关建筑设计成一系列的模块，由全球多地工厂制造，然后运至项目施工现场拼装。模块体积大，重量大，最大的模块重量与艾菲尔铁塔相当。该项目以中国、日本等亚洲太平洋沿岸国家为主要目标市场。中方企业全方位参与设计和建造，数十家企业承揽了</w:t>
      </w:r>
      <w:r>
        <w:rPr>
          <w:rFonts w:ascii="Times New Roman" w:hAnsi="Times New Roman" w:eastAsia="楷体"/>
          <w:color w:val="auto"/>
          <w:sz w:val="21"/>
          <w:szCs w:val="21"/>
        </w:rPr>
        <w:t>85%</w:t>
      </w:r>
      <w:r>
        <w:rPr>
          <w:rFonts w:hint="eastAsia" w:ascii="Times New Roman" w:hAnsi="Times New Roman" w:eastAsia="楷体"/>
          <w:color w:val="auto"/>
          <w:sz w:val="21"/>
          <w:szCs w:val="21"/>
        </w:rPr>
        <w:t>模块的建造。该项目超过</w:t>
      </w:r>
      <w:r>
        <w:rPr>
          <w:rFonts w:ascii="Times New Roman" w:hAnsi="Times New Roman" w:eastAsia="楷体"/>
          <w:color w:val="auto"/>
          <w:sz w:val="21"/>
          <w:szCs w:val="21"/>
        </w:rPr>
        <w:t>60%</w:t>
      </w:r>
      <w:r>
        <w:rPr>
          <w:rFonts w:hint="eastAsia" w:ascii="Times New Roman" w:hAnsi="Times New Roman" w:eastAsia="楷体"/>
          <w:color w:val="auto"/>
          <w:sz w:val="21"/>
          <w:szCs w:val="21"/>
        </w:rPr>
        <w:t>的模块和零部件经白令海峡</w:t>
      </w:r>
      <w:r>
        <w:rPr>
          <w:rFonts w:ascii="Times New Roman" w:hAnsi="Times New Roman" w:eastAsia="楷体"/>
          <w:color w:val="auto"/>
          <w:sz w:val="21"/>
          <w:szCs w:val="21"/>
        </w:rPr>
        <w:t>—</w:t>
      </w:r>
      <w:r>
        <w:rPr>
          <w:rFonts w:hint="eastAsia" w:ascii="Times New Roman" w:hAnsi="Times New Roman" w:eastAsia="楷体"/>
          <w:color w:val="auto"/>
          <w:sz w:val="21"/>
          <w:szCs w:val="21"/>
        </w:rPr>
        <w:t>北冰洋航线运至项目施工地。图</w:t>
      </w:r>
      <w:r>
        <w:rPr>
          <w:rFonts w:ascii="Times New Roman" w:hAnsi="Times New Roman" w:eastAsia="楷体"/>
          <w:color w:val="auto"/>
          <w:sz w:val="21"/>
          <w:szCs w:val="21"/>
        </w:rPr>
        <w:t>9</w:t>
      </w:r>
      <w:r>
        <w:rPr>
          <w:rFonts w:hint="eastAsia" w:ascii="Times New Roman" w:hAnsi="Times New Roman" w:eastAsia="楷体"/>
          <w:color w:val="auto"/>
          <w:sz w:val="21"/>
          <w:szCs w:val="21"/>
        </w:rPr>
        <w:t>示意该项目位置。</w:t>
      </w:r>
    </w:p>
    <w:p>
      <w:pPr>
        <w:rPr>
          <w:color w:val="auto"/>
          <w:sz w:val="21"/>
          <w:szCs w:val="21"/>
        </w:rPr>
      </w:pPr>
      <w:r>
        <w:rPr>
          <w:color w:val="auto"/>
          <w:sz w:val="21"/>
          <w:szCs w:val="21"/>
        </w:rPr>
        <w:drawing>
          <wp:inline distT="0" distB="0" distL="114300" distR="114300">
            <wp:extent cx="5219700" cy="2752725"/>
            <wp:effectExtent l="0" t="0" r="0" b="9525"/>
            <wp:docPr id="4" name="图片 5" descr="图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图12"/>
                    <pic:cNvPicPr>
                      <a:picLocks noChangeAspect="1"/>
                    </pic:cNvPicPr>
                  </pic:nvPicPr>
                  <pic:blipFill>
                    <a:blip r:embed="rId13"/>
                    <a:stretch>
                      <a:fillRect/>
                    </a:stretch>
                  </pic:blipFill>
                  <pic:spPr>
                    <a:xfrm>
                      <a:off x="0" y="0"/>
                      <a:ext cx="5219700" cy="2752725"/>
                    </a:xfrm>
                    <a:prstGeom prst="rect">
                      <a:avLst/>
                    </a:prstGeom>
                    <a:noFill/>
                    <a:ln>
                      <a:noFill/>
                    </a:ln>
                  </pic:spPr>
                </pic:pic>
              </a:graphicData>
            </a:graphic>
          </wp:inline>
        </w:drawing>
      </w:r>
    </w:p>
    <w:p>
      <w:pPr>
        <w:rPr>
          <w:rFonts w:ascii="Times New Roman" w:hAnsi="Times New Roman"/>
          <w:color w:val="auto"/>
          <w:sz w:val="21"/>
          <w:szCs w:val="21"/>
        </w:rPr>
      </w:pPr>
      <w:r>
        <w:rPr>
          <w:rFonts w:hint="eastAsia" w:ascii="Times New Roman" w:hAnsi="Times New Roman"/>
          <w:color w:val="auto"/>
          <w:sz w:val="21"/>
          <w:szCs w:val="21"/>
        </w:rPr>
        <w:t>（</w:t>
      </w:r>
      <w:r>
        <w:rPr>
          <w:rFonts w:ascii="Times New Roman" w:hAnsi="Times New Roman"/>
          <w:color w:val="auto"/>
          <w:sz w:val="21"/>
          <w:szCs w:val="21"/>
        </w:rPr>
        <w:t>1</w:t>
      </w:r>
      <w:r>
        <w:rPr>
          <w:rFonts w:hint="eastAsia" w:ascii="Times New Roman" w:hAnsi="Times New Roman"/>
          <w:color w:val="auto"/>
          <w:sz w:val="21"/>
          <w:szCs w:val="21"/>
        </w:rPr>
        <w:t>）简述俄罗斯配建港口对项目及周边区域发展的经济价值。（</w:t>
      </w:r>
      <w:r>
        <w:rPr>
          <w:rFonts w:ascii="Times New Roman" w:hAnsi="Times New Roman"/>
          <w:color w:val="auto"/>
          <w:sz w:val="21"/>
          <w:szCs w:val="21"/>
        </w:rPr>
        <w:t>8</w:t>
      </w:r>
      <w:r>
        <w:rPr>
          <w:rFonts w:hint="eastAsia" w:ascii="Times New Roman" w:hAnsi="Times New Roman"/>
          <w:color w:val="auto"/>
          <w:sz w:val="21"/>
          <w:szCs w:val="21"/>
        </w:rPr>
        <w:t>分）</w:t>
      </w:r>
    </w:p>
    <w:p>
      <w:pPr>
        <w:numPr>
          <w:ilvl w:val="0"/>
          <w:numId w:val="8"/>
        </w:numPr>
        <w:rPr>
          <w:rFonts w:ascii="Times New Roman" w:hAnsi="Times New Roman"/>
          <w:color w:val="auto"/>
          <w:sz w:val="21"/>
          <w:szCs w:val="21"/>
        </w:rPr>
      </w:pPr>
      <w:r>
        <w:rPr>
          <w:rFonts w:hint="eastAsia" w:ascii="Times New Roman" w:hAnsi="Times New Roman"/>
          <w:color w:val="auto"/>
          <w:sz w:val="21"/>
          <w:szCs w:val="21"/>
        </w:rPr>
        <w:t>说明采用模块化施工方式对该项目建设的益处。（</w:t>
      </w:r>
      <w:r>
        <w:rPr>
          <w:rFonts w:ascii="Times New Roman" w:hAnsi="Times New Roman"/>
          <w:color w:val="auto"/>
          <w:sz w:val="21"/>
          <w:szCs w:val="21"/>
        </w:rPr>
        <w:t>6</w:t>
      </w:r>
      <w:r>
        <w:rPr>
          <w:rFonts w:hint="eastAsia" w:ascii="Times New Roman" w:hAnsi="Times New Roman"/>
          <w:color w:val="auto"/>
          <w:sz w:val="21"/>
          <w:szCs w:val="21"/>
        </w:rPr>
        <w:t>分）</w:t>
      </w:r>
    </w:p>
    <w:p>
      <w:pPr>
        <w:rPr>
          <w:rFonts w:ascii="Times New Roman" w:hAnsi="Times New Roman"/>
          <w:color w:val="auto"/>
          <w:sz w:val="21"/>
          <w:szCs w:val="21"/>
        </w:rPr>
      </w:pPr>
      <w:r>
        <w:rPr>
          <w:rFonts w:hint="eastAsia" w:ascii="Times New Roman" w:hAnsi="Times New Roman"/>
          <w:color w:val="auto"/>
          <w:sz w:val="21"/>
          <w:szCs w:val="21"/>
        </w:rPr>
        <w:t>（</w:t>
      </w:r>
      <w:r>
        <w:rPr>
          <w:rFonts w:ascii="Times New Roman" w:hAnsi="Times New Roman"/>
          <w:color w:val="auto"/>
          <w:sz w:val="21"/>
          <w:szCs w:val="21"/>
        </w:rPr>
        <w:t>3</w:t>
      </w:r>
      <w:r>
        <w:rPr>
          <w:rFonts w:hint="eastAsia" w:ascii="Times New Roman" w:hAnsi="Times New Roman"/>
          <w:color w:val="auto"/>
          <w:sz w:val="21"/>
          <w:szCs w:val="21"/>
        </w:rPr>
        <w:t>）分析开发白令海峡</w:t>
      </w:r>
      <w:r>
        <w:rPr>
          <w:rFonts w:ascii="Times New Roman" w:hAnsi="Times New Roman"/>
          <w:color w:val="auto"/>
          <w:sz w:val="21"/>
          <w:szCs w:val="21"/>
        </w:rPr>
        <w:t>——</w:t>
      </w:r>
      <w:r>
        <w:rPr>
          <w:rFonts w:hint="eastAsia" w:ascii="Times New Roman" w:hAnsi="Times New Roman"/>
          <w:color w:val="auto"/>
          <w:sz w:val="21"/>
          <w:szCs w:val="21"/>
        </w:rPr>
        <w:t>北冰洋航线对提高该项目产品（液化天然气）市场竞争力的作用。（</w:t>
      </w:r>
      <w:r>
        <w:rPr>
          <w:rFonts w:ascii="Times New Roman" w:hAnsi="Times New Roman"/>
          <w:color w:val="auto"/>
          <w:sz w:val="21"/>
          <w:szCs w:val="21"/>
        </w:rPr>
        <w:t>6</w:t>
      </w:r>
      <w:r>
        <w:rPr>
          <w:rFonts w:hint="eastAsia" w:ascii="Times New Roman" w:hAnsi="Times New Roman"/>
          <w:color w:val="auto"/>
          <w:sz w:val="21"/>
          <w:szCs w:val="21"/>
        </w:rPr>
        <w:t>分）</w:t>
      </w:r>
    </w:p>
    <w:p>
      <w:pPr>
        <w:rPr>
          <w:rFonts w:ascii="Times New Roman" w:hAnsi="Times New Roman"/>
          <w:color w:val="auto"/>
          <w:sz w:val="21"/>
          <w:szCs w:val="21"/>
        </w:rPr>
      </w:pPr>
      <w:r>
        <w:rPr>
          <w:rFonts w:hint="eastAsia" w:ascii="Times New Roman" w:hAnsi="Times New Roman"/>
          <w:color w:val="auto"/>
          <w:sz w:val="21"/>
          <w:szCs w:val="21"/>
        </w:rPr>
        <w:t>（</w:t>
      </w:r>
      <w:r>
        <w:rPr>
          <w:rFonts w:ascii="Times New Roman" w:hAnsi="Times New Roman"/>
          <w:color w:val="auto"/>
          <w:sz w:val="21"/>
          <w:szCs w:val="21"/>
        </w:rPr>
        <w:t>4</w:t>
      </w:r>
      <w:r>
        <w:rPr>
          <w:rFonts w:hint="eastAsia" w:ascii="Times New Roman" w:hAnsi="Times New Roman"/>
          <w:color w:val="auto"/>
          <w:sz w:val="21"/>
          <w:szCs w:val="21"/>
        </w:rPr>
        <w:t>）指出在该项目合作中体现的中俄两国各自的优势。（</w:t>
      </w:r>
      <w:r>
        <w:rPr>
          <w:rFonts w:ascii="Times New Roman" w:hAnsi="Times New Roman"/>
          <w:color w:val="auto"/>
          <w:sz w:val="21"/>
          <w:szCs w:val="21"/>
        </w:rPr>
        <w:t>4</w:t>
      </w:r>
      <w:r>
        <w:rPr>
          <w:rFonts w:hint="eastAsia" w:ascii="Times New Roman" w:hAnsi="Times New Roman"/>
          <w:color w:val="auto"/>
          <w:sz w:val="21"/>
          <w:szCs w:val="21"/>
        </w:rPr>
        <w:t>分）</w:t>
      </w:r>
    </w:p>
    <w:p>
      <w:pPr>
        <w:rPr>
          <w:color w:val="auto"/>
          <w:sz w:val="21"/>
          <w:szCs w:val="21"/>
        </w:rPr>
      </w:pPr>
    </w:p>
    <w:p>
      <w:pPr>
        <w:rPr>
          <w:rFonts w:ascii="Times New Roman" w:hAnsi="Times New Roman"/>
          <w:color w:val="auto"/>
          <w:sz w:val="21"/>
          <w:szCs w:val="21"/>
        </w:rPr>
      </w:pPr>
      <w:r>
        <w:rPr>
          <w:rFonts w:ascii="Times New Roman" w:hAnsi="Times New Roman"/>
          <w:color w:val="auto"/>
          <w:sz w:val="21"/>
          <w:szCs w:val="21"/>
        </w:rPr>
        <w:t xml:space="preserve">37. </w:t>
      </w:r>
      <w:r>
        <w:rPr>
          <w:rFonts w:hint="eastAsia" w:ascii="Times New Roman" w:hAnsi="Times New Roman"/>
          <w:color w:val="auto"/>
          <w:sz w:val="21"/>
          <w:szCs w:val="21"/>
        </w:rPr>
        <w:t>阅读图文资料，完成下列要求。（</w:t>
      </w:r>
      <w:r>
        <w:rPr>
          <w:rFonts w:ascii="Times New Roman" w:hAnsi="Times New Roman"/>
          <w:color w:val="auto"/>
          <w:sz w:val="21"/>
          <w:szCs w:val="21"/>
        </w:rPr>
        <w:t>22</w:t>
      </w:r>
      <w:r>
        <w:rPr>
          <w:rFonts w:hint="eastAsia" w:ascii="Times New Roman" w:hAnsi="Times New Roman"/>
          <w:color w:val="auto"/>
          <w:sz w:val="21"/>
          <w:szCs w:val="21"/>
        </w:rPr>
        <w:t>分）</w:t>
      </w:r>
    </w:p>
    <w:p>
      <w:pPr>
        <w:ind w:firstLine="420" w:firstLineChars="200"/>
        <w:rPr>
          <w:rFonts w:ascii="Times New Roman" w:hAnsi="Times New Roman" w:eastAsia="楷体"/>
          <w:color w:val="auto"/>
          <w:sz w:val="21"/>
          <w:szCs w:val="21"/>
        </w:rPr>
      </w:pPr>
      <w:r>
        <w:rPr>
          <w:rFonts w:hint="eastAsia" w:ascii="Times New Roman" w:hAnsi="Times New Roman" w:eastAsia="楷体"/>
          <w:color w:val="auto"/>
          <w:sz w:val="21"/>
          <w:szCs w:val="21"/>
        </w:rPr>
        <w:t>乌裕尔河原为嫩江的直流。受嫩江西移，泥沙沉积等影响，乌裕尔河下游排水受阻，成为内流河。河水泛滥，最终形成面积相对稳定的扎龙湿地（图</w:t>
      </w:r>
      <w:r>
        <w:rPr>
          <w:rFonts w:ascii="Times New Roman" w:hAnsi="Times New Roman" w:eastAsia="楷体"/>
          <w:color w:val="auto"/>
          <w:sz w:val="21"/>
          <w:szCs w:val="21"/>
        </w:rPr>
        <w:t>10</w:t>
      </w:r>
      <w:r>
        <w:rPr>
          <w:rFonts w:hint="eastAsia" w:ascii="Times New Roman" w:hAnsi="Times New Roman" w:eastAsia="楷体"/>
          <w:color w:val="auto"/>
          <w:sz w:val="21"/>
          <w:szCs w:val="21"/>
        </w:rPr>
        <w:t>）。扎龙湿地面积广大，积水较浅。</w:t>
      </w:r>
    </w:p>
    <w:p>
      <w:pPr>
        <w:ind w:firstLine="420"/>
        <w:rPr>
          <w:rFonts w:ascii="Times New Roman" w:hAnsi="Times New Roman"/>
          <w:color w:val="auto"/>
          <w:sz w:val="21"/>
          <w:szCs w:val="21"/>
        </w:rPr>
      </w:pPr>
      <w:r>
        <w:rPr>
          <w:rFonts w:ascii="Times New Roman" w:hAnsi="Times New Roman"/>
          <w:color w:val="auto"/>
          <w:sz w:val="21"/>
          <w:szCs w:val="21"/>
        </w:rPr>
        <w:drawing>
          <wp:inline distT="0" distB="0" distL="114300" distR="114300">
            <wp:extent cx="5276850" cy="2733675"/>
            <wp:effectExtent l="0" t="0" r="0" b="9525"/>
            <wp:docPr id="5" name="图片 12" descr="图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descr="图10"/>
                    <pic:cNvPicPr>
                      <a:picLocks noChangeAspect="1"/>
                    </pic:cNvPicPr>
                  </pic:nvPicPr>
                  <pic:blipFill>
                    <a:blip r:embed="rId14"/>
                    <a:stretch>
                      <a:fillRect/>
                    </a:stretch>
                  </pic:blipFill>
                  <pic:spPr>
                    <a:xfrm>
                      <a:off x="0" y="0"/>
                      <a:ext cx="5276850" cy="2733675"/>
                    </a:xfrm>
                    <a:prstGeom prst="rect">
                      <a:avLst/>
                    </a:prstGeom>
                    <a:noFill/>
                    <a:ln>
                      <a:noFill/>
                    </a:ln>
                  </pic:spPr>
                </pic:pic>
              </a:graphicData>
            </a:graphic>
          </wp:inline>
        </w:drawing>
      </w:r>
    </w:p>
    <w:p>
      <w:pPr>
        <w:rPr>
          <w:rFonts w:ascii="Times New Roman" w:hAnsi="Times New Roman"/>
          <w:color w:val="auto"/>
          <w:sz w:val="21"/>
          <w:szCs w:val="21"/>
        </w:rPr>
      </w:pPr>
      <w:r>
        <w:rPr>
          <w:rFonts w:hint="eastAsia" w:ascii="Times New Roman" w:hAnsi="Times New Roman"/>
          <w:color w:val="auto"/>
          <w:sz w:val="21"/>
          <w:szCs w:val="21"/>
        </w:rPr>
        <w:t>（</w:t>
      </w:r>
      <w:r>
        <w:rPr>
          <w:rFonts w:ascii="Times New Roman" w:hAnsi="Times New Roman"/>
          <w:color w:val="auto"/>
          <w:sz w:val="21"/>
          <w:szCs w:val="21"/>
        </w:rPr>
        <w:t>1</w:t>
      </w:r>
      <w:r>
        <w:rPr>
          <w:rFonts w:hint="eastAsia" w:ascii="Times New Roman" w:hAnsi="Times New Roman"/>
          <w:color w:val="auto"/>
          <w:sz w:val="21"/>
          <w:szCs w:val="21"/>
        </w:rPr>
        <w:t>）河流排水受阻常形成堰塞湖，乌裕尔河排水受阻却形成沼泽湿地。据此推测扎龙湿地的地貌、气候特点。（</w:t>
      </w:r>
      <w:r>
        <w:rPr>
          <w:rFonts w:ascii="Times New Roman" w:hAnsi="Times New Roman"/>
          <w:color w:val="auto"/>
          <w:sz w:val="21"/>
          <w:szCs w:val="21"/>
        </w:rPr>
        <w:t>6</w:t>
      </w:r>
      <w:r>
        <w:rPr>
          <w:rFonts w:hint="eastAsia" w:ascii="Times New Roman" w:hAnsi="Times New Roman"/>
          <w:color w:val="auto"/>
          <w:sz w:val="21"/>
          <w:szCs w:val="21"/>
        </w:rPr>
        <w:t>分）</w:t>
      </w:r>
    </w:p>
    <w:p>
      <w:pPr>
        <w:rPr>
          <w:rFonts w:ascii="Times New Roman" w:hAnsi="Times New Roman"/>
          <w:color w:val="auto"/>
          <w:sz w:val="21"/>
          <w:szCs w:val="21"/>
        </w:rPr>
      </w:pPr>
      <w:r>
        <w:rPr>
          <w:rFonts w:hint="eastAsia" w:ascii="Times New Roman" w:hAnsi="Times New Roman"/>
          <w:color w:val="auto"/>
          <w:sz w:val="21"/>
          <w:szCs w:val="21"/>
        </w:rPr>
        <w:t>（</w:t>
      </w:r>
      <w:r>
        <w:rPr>
          <w:rFonts w:ascii="Times New Roman" w:hAnsi="Times New Roman"/>
          <w:color w:val="auto"/>
          <w:sz w:val="21"/>
          <w:szCs w:val="21"/>
        </w:rPr>
        <w:t>2</w:t>
      </w:r>
      <w:r>
        <w:rPr>
          <w:rFonts w:hint="eastAsia" w:ascii="Times New Roman" w:hAnsi="Times New Roman"/>
          <w:color w:val="auto"/>
          <w:sz w:val="21"/>
          <w:szCs w:val="21"/>
        </w:rPr>
        <w:t>）分析从乌裕尔河成为内流河至扎龙湿地面积稳定，乌裕尔河流域降水量、蒸发量数量关系的变化。（</w:t>
      </w:r>
      <w:r>
        <w:rPr>
          <w:rFonts w:ascii="Times New Roman" w:hAnsi="Times New Roman"/>
          <w:color w:val="auto"/>
          <w:sz w:val="21"/>
          <w:szCs w:val="21"/>
        </w:rPr>
        <w:t>6</w:t>
      </w:r>
      <w:r>
        <w:rPr>
          <w:rFonts w:hint="eastAsia" w:ascii="Times New Roman" w:hAnsi="Times New Roman"/>
          <w:color w:val="auto"/>
          <w:sz w:val="21"/>
          <w:szCs w:val="21"/>
        </w:rPr>
        <w:t>分）</w:t>
      </w:r>
    </w:p>
    <w:p>
      <w:pPr>
        <w:numPr>
          <w:ilvl w:val="0"/>
          <w:numId w:val="8"/>
        </w:numPr>
        <w:rPr>
          <w:rFonts w:ascii="Times New Roman" w:hAnsi="Times New Roman"/>
          <w:color w:val="auto"/>
          <w:sz w:val="21"/>
          <w:szCs w:val="21"/>
        </w:rPr>
      </w:pPr>
      <w:r>
        <w:rPr>
          <w:rFonts w:hint="eastAsia" w:ascii="Times New Roman" w:hAnsi="Times New Roman"/>
          <w:color w:val="auto"/>
          <w:sz w:val="21"/>
          <w:szCs w:val="21"/>
        </w:rPr>
        <w:t>指出未来扎龙湿地水中含盐量的变化，并说明原因。（</w:t>
      </w:r>
      <w:r>
        <w:rPr>
          <w:rFonts w:ascii="Times New Roman" w:hAnsi="Times New Roman"/>
          <w:color w:val="auto"/>
          <w:sz w:val="21"/>
          <w:szCs w:val="21"/>
        </w:rPr>
        <w:t>6</w:t>
      </w:r>
      <w:r>
        <w:rPr>
          <w:rFonts w:hint="eastAsia" w:ascii="Times New Roman" w:hAnsi="Times New Roman"/>
          <w:color w:val="auto"/>
          <w:sz w:val="21"/>
          <w:szCs w:val="21"/>
        </w:rPr>
        <w:t>分）</w:t>
      </w:r>
    </w:p>
    <w:p>
      <w:pPr>
        <w:rPr>
          <w:rFonts w:ascii="Times New Roman" w:hAnsi="Times New Roman"/>
          <w:color w:val="auto"/>
          <w:sz w:val="21"/>
          <w:szCs w:val="21"/>
        </w:rPr>
      </w:pPr>
      <w:r>
        <w:rPr>
          <w:rFonts w:hint="eastAsia" w:ascii="Times New Roman" w:hAnsi="Times New Roman"/>
          <w:color w:val="auto"/>
          <w:sz w:val="21"/>
          <w:szCs w:val="21"/>
        </w:rPr>
        <w:t>（</w:t>
      </w:r>
      <w:r>
        <w:rPr>
          <w:rFonts w:ascii="Times New Roman" w:hAnsi="Times New Roman"/>
          <w:color w:val="auto"/>
          <w:sz w:val="21"/>
          <w:szCs w:val="21"/>
        </w:rPr>
        <w:t>4</w:t>
      </w:r>
      <w:r>
        <w:rPr>
          <w:rFonts w:hint="eastAsia" w:ascii="Times New Roman" w:hAnsi="Times New Roman"/>
          <w:color w:val="auto"/>
          <w:sz w:val="21"/>
          <w:szCs w:val="21"/>
        </w:rPr>
        <w:t>）有人建议，通过工程措施恢复乌裕尔河为外流河。你是否同意，并说明理由。（</w:t>
      </w:r>
      <w:r>
        <w:rPr>
          <w:rFonts w:ascii="Times New Roman" w:hAnsi="Times New Roman"/>
          <w:color w:val="auto"/>
          <w:sz w:val="21"/>
          <w:szCs w:val="21"/>
        </w:rPr>
        <w:t>4</w:t>
      </w:r>
      <w:r>
        <w:rPr>
          <w:rFonts w:hint="eastAsia" w:ascii="Times New Roman" w:hAnsi="Times New Roman"/>
          <w:color w:val="auto"/>
          <w:sz w:val="21"/>
          <w:szCs w:val="21"/>
        </w:rPr>
        <w:t>分）</w:t>
      </w:r>
    </w:p>
    <w:p>
      <w:pPr>
        <w:rPr>
          <w:color w:val="auto"/>
          <w:sz w:val="21"/>
          <w:szCs w:val="21"/>
        </w:rPr>
      </w:pPr>
    </w:p>
    <w:p>
      <w:pPr>
        <w:rPr>
          <w:rFonts w:ascii="黑体" w:hAnsi="黑体" w:eastAsia="黑体" w:cs="黑体"/>
          <w:color w:val="auto"/>
          <w:sz w:val="21"/>
          <w:szCs w:val="21"/>
        </w:rPr>
      </w:pPr>
      <w:r>
        <w:rPr>
          <w:rFonts w:hint="eastAsia" w:ascii="黑体" w:hAnsi="黑体" w:eastAsia="黑体" w:cs="黑体"/>
          <w:color w:val="auto"/>
          <w:sz w:val="21"/>
          <w:szCs w:val="21"/>
        </w:rPr>
        <w:t>（二）：选做题</w:t>
      </w:r>
    </w:p>
    <w:p>
      <w:pPr>
        <w:rPr>
          <w:rFonts w:ascii="Times New Roman" w:hAnsi="Times New Roman"/>
          <w:color w:val="auto"/>
          <w:sz w:val="21"/>
          <w:szCs w:val="21"/>
        </w:rPr>
      </w:pPr>
      <w:r>
        <w:rPr>
          <w:rFonts w:ascii="Times New Roman" w:hAnsi="Times New Roman"/>
          <w:color w:val="auto"/>
          <w:sz w:val="21"/>
          <w:szCs w:val="21"/>
        </w:rPr>
        <w:t>43[</w:t>
      </w:r>
      <w:r>
        <w:rPr>
          <w:rFonts w:hint="eastAsia" w:ascii="Times New Roman" w:hAnsi="Times New Roman"/>
          <w:color w:val="auto"/>
          <w:sz w:val="21"/>
          <w:szCs w:val="21"/>
        </w:rPr>
        <w:t>地理</w:t>
      </w:r>
      <w:r>
        <w:rPr>
          <w:rFonts w:ascii="Times New Roman" w:hAnsi="Times New Roman"/>
          <w:color w:val="auto"/>
          <w:sz w:val="21"/>
          <w:szCs w:val="21"/>
        </w:rPr>
        <w:t>——</w:t>
      </w:r>
      <w:r>
        <w:rPr>
          <w:rFonts w:hint="eastAsia" w:ascii="Times New Roman" w:hAnsi="Times New Roman"/>
          <w:color w:val="auto"/>
          <w:sz w:val="21"/>
          <w:szCs w:val="21"/>
        </w:rPr>
        <w:t>选修</w:t>
      </w:r>
      <w:r>
        <w:rPr>
          <w:rFonts w:ascii="Times New Roman" w:hAnsi="Times New Roman"/>
          <w:color w:val="auto"/>
          <w:sz w:val="21"/>
          <w:szCs w:val="21"/>
        </w:rPr>
        <w:t>3</w:t>
      </w:r>
      <w:r>
        <w:rPr>
          <w:rFonts w:hint="eastAsia" w:ascii="Times New Roman" w:hAnsi="Times New Roman"/>
          <w:color w:val="auto"/>
          <w:sz w:val="21"/>
          <w:szCs w:val="21"/>
        </w:rPr>
        <w:t>：旅游地理</w:t>
      </w:r>
      <w:r>
        <w:rPr>
          <w:rFonts w:ascii="Times New Roman" w:hAnsi="Times New Roman"/>
          <w:color w:val="auto"/>
          <w:sz w:val="21"/>
          <w:szCs w:val="21"/>
        </w:rPr>
        <w:t>]</w:t>
      </w:r>
      <w:r>
        <w:rPr>
          <w:rFonts w:hint="eastAsia" w:ascii="Times New Roman" w:hAnsi="Times New Roman"/>
          <w:color w:val="auto"/>
          <w:sz w:val="21"/>
          <w:szCs w:val="21"/>
        </w:rPr>
        <w:t>（</w:t>
      </w:r>
      <w:r>
        <w:rPr>
          <w:rFonts w:ascii="Times New Roman" w:hAnsi="Times New Roman"/>
          <w:color w:val="auto"/>
          <w:sz w:val="21"/>
          <w:szCs w:val="21"/>
        </w:rPr>
        <w:t>10</w:t>
      </w:r>
      <w:r>
        <w:rPr>
          <w:rFonts w:hint="eastAsia" w:ascii="Times New Roman" w:hAnsi="Times New Roman"/>
          <w:color w:val="auto"/>
          <w:sz w:val="21"/>
          <w:szCs w:val="21"/>
        </w:rPr>
        <w:t>分）</w:t>
      </w:r>
    </w:p>
    <w:p>
      <w:pPr>
        <w:ind w:firstLine="420"/>
        <w:rPr>
          <w:rFonts w:ascii="Times New Roman" w:hAnsi="Times New Roman" w:eastAsia="楷体"/>
          <w:color w:val="auto"/>
          <w:sz w:val="21"/>
          <w:szCs w:val="21"/>
        </w:rPr>
      </w:pPr>
      <w:r>
        <w:rPr>
          <w:rFonts w:ascii="Times New Roman" w:hAnsi="Times New Roman" w:eastAsia="楷体"/>
          <w:color w:val="auto"/>
          <w:sz w:val="21"/>
          <w:szCs w:val="21"/>
        </w:rPr>
        <w:t>2017</w:t>
      </w:r>
      <w:r>
        <w:rPr>
          <w:rFonts w:hint="eastAsia" w:ascii="Times New Roman" w:hAnsi="Times New Roman" w:eastAsia="楷体"/>
          <w:color w:val="auto"/>
          <w:sz w:val="21"/>
          <w:szCs w:val="21"/>
        </w:rPr>
        <w:t>年</w:t>
      </w:r>
      <w:r>
        <w:rPr>
          <w:rFonts w:ascii="Times New Roman" w:hAnsi="Times New Roman" w:eastAsia="楷体"/>
          <w:color w:val="auto"/>
          <w:sz w:val="21"/>
          <w:szCs w:val="21"/>
        </w:rPr>
        <w:t>8</w:t>
      </w:r>
      <w:r>
        <w:rPr>
          <w:rFonts w:hint="eastAsia" w:ascii="Times New Roman" w:hAnsi="Times New Roman" w:eastAsia="楷体"/>
          <w:color w:val="auto"/>
          <w:sz w:val="21"/>
          <w:szCs w:val="21"/>
        </w:rPr>
        <w:t>月</w:t>
      </w:r>
      <w:r>
        <w:rPr>
          <w:rFonts w:ascii="Times New Roman" w:hAnsi="Times New Roman" w:eastAsia="楷体"/>
          <w:color w:val="auto"/>
          <w:sz w:val="21"/>
          <w:szCs w:val="21"/>
        </w:rPr>
        <w:t>8</w:t>
      </w:r>
      <w:r>
        <w:rPr>
          <w:rFonts w:hint="eastAsia" w:ascii="Times New Roman" w:hAnsi="Times New Roman" w:eastAsia="楷体"/>
          <w:color w:val="auto"/>
          <w:sz w:val="21"/>
          <w:szCs w:val="21"/>
        </w:rPr>
        <w:t>日，九寨沟发生里氏</w:t>
      </w:r>
      <w:r>
        <w:rPr>
          <w:rFonts w:ascii="Times New Roman" w:hAnsi="Times New Roman" w:eastAsia="楷体"/>
          <w:color w:val="auto"/>
          <w:sz w:val="21"/>
          <w:szCs w:val="21"/>
        </w:rPr>
        <w:t>7.0</w:t>
      </w:r>
      <w:r>
        <w:rPr>
          <w:rFonts w:hint="eastAsia" w:ascii="Times New Roman" w:hAnsi="Times New Roman" w:eastAsia="楷体"/>
          <w:color w:val="auto"/>
          <w:sz w:val="21"/>
          <w:szCs w:val="21"/>
        </w:rPr>
        <w:t>级地震，在震后重建规划中，当地有关部门制定了扩大生态保护区面积、扩大农牧发展区面积。适度减少旅游产业聚集区和人口聚集区面积等多项土地利用优化措施。</w:t>
      </w:r>
    </w:p>
    <w:p>
      <w:pPr>
        <w:ind w:firstLine="420"/>
        <w:rPr>
          <w:rFonts w:ascii="Times New Roman" w:hAnsi="Times New Roman"/>
          <w:color w:val="auto"/>
          <w:sz w:val="21"/>
          <w:szCs w:val="21"/>
        </w:rPr>
      </w:pPr>
      <w:r>
        <w:rPr>
          <w:rFonts w:hint="eastAsia" w:ascii="Times New Roman" w:hAnsi="Times New Roman"/>
          <w:color w:val="auto"/>
          <w:sz w:val="21"/>
          <w:szCs w:val="21"/>
        </w:rPr>
        <w:t>分别说明上述措施对九寨沟旅游发展的意义。</w:t>
      </w:r>
    </w:p>
    <w:p>
      <w:pPr>
        <w:rPr>
          <w:rFonts w:ascii="Times New Roman" w:hAnsi="Times New Roman"/>
          <w:color w:val="auto"/>
          <w:sz w:val="21"/>
          <w:szCs w:val="21"/>
        </w:rPr>
      </w:pPr>
    </w:p>
    <w:p>
      <w:pPr>
        <w:rPr>
          <w:rFonts w:ascii="Times New Roman" w:hAnsi="Times New Roman"/>
          <w:color w:val="auto"/>
          <w:sz w:val="21"/>
          <w:szCs w:val="21"/>
        </w:rPr>
      </w:pPr>
      <w:r>
        <w:rPr>
          <w:rFonts w:ascii="Times New Roman" w:hAnsi="Times New Roman"/>
          <w:color w:val="auto"/>
          <w:sz w:val="21"/>
          <w:szCs w:val="21"/>
        </w:rPr>
        <w:t>44[</w:t>
      </w:r>
      <w:r>
        <w:rPr>
          <w:rFonts w:hint="eastAsia" w:ascii="Times New Roman" w:hAnsi="Times New Roman"/>
          <w:color w:val="auto"/>
          <w:sz w:val="21"/>
          <w:szCs w:val="21"/>
        </w:rPr>
        <w:t>地理</w:t>
      </w:r>
      <w:r>
        <w:rPr>
          <w:rFonts w:ascii="Times New Roman" w:hAnsi="Times New Roman"/>
          <w:color w:val="auto"/>
          <w:sz w:val="21"/>
          <w:szCs w:val="21"/>
        </w:rPr>
        <w:t>——</w:t>
      </w:r>
      <w:r>
        <w:rPr>
          <w:rFonts w:hint="eastAsia" w:ascii="Times New Roman" w:hAnsi="Times New Roman"/>
          <w:color w:val="auto"/>
          <w:sz w:val="21"/>
          <w:szCs w:val="21"/>
        </w:rPr>
        <w:t>选修</w:t>
      </w:r>
      <w:r>
        <w:rPr>
          <w:rFonts w:ascii="Times New Roman" w:hAnsi="Times New Roman"/>
          <w:color w:val="auto"/>
          <w:sz w:val="21"/>
          <w:szCs w:val="21"/>
        </w:rPr>
        <w:t>6</w:t>
      </w:r>
      <w:r>
        <w:rPr>
          <w:rFonts w:hint="eastAsia" w:ascii="Times New Roman" w:hAnsi="Times New Roman"/>
          <w:color w:val="auto"/>
          <w:sz w:val="21"/>
          <w:szCs w:val="21"/>
        </w:rPr>
        <w:t>：环境保护</w:t>
      </w:r>
      <w:r>
        <w:rPr>
          <w:rFonts w:ascii="Times New Roman" w:hAnsi="Times New Roman"/>
          <w:color w:val="auto"/>
          <w:sz w:val="21"/>
          <w:szCs w:val="21"/>
        </w:rPr>
        <w:t>]</w:t>
      </w:r>
      <w:r>
        <w:rPr>
          <w:rFonts w:hint="eastAsia" w:ascii="Times New Roman" w:hAnsi="Times New Roman"/>
          <w:color w:val="auto"/>
          <w:sz w:val="21"/>
          <w:szCs w:val="21"/>
        </w:rPr>
        <w:t>（</w:t>
      </w:r>
      <w:r>
        <w:rPr>
          <w:rFonts w:ascii="Times New Roman" w:hAnsi="Times New Roman"/>
          <w:color w:val="auto"/>
          <w:sz w:val="21"/>
          <w:szCs w:val="21"/>
        </w:rPr>
        <w:t>10</w:t>
      </w:r>
      <w:r>
        <w:rPr>
          <w:rFonts w:hint="eastAsia" w:ascii="Times New Roman" w:hAnsi="Times New Roman"/>
          <w:color w:val="auto"/>
          <w:sz w:val="21"/>
          <w:szCs w:val="21"/>
        </w:rPr>
        <w:t>分）</w:t>
      </w:r>
    </w:p>
    <w:p>
      <w:pPr>
        <w:ind w:firstLine="420"/>
        <w:rPr>
          <w:rFonts w:ascii="Times New Roman" w:hAnsi="Times New Roman" w:eastAsia="楷体"/>
          <w:color w:val="auto"/>
          <w:sz w:val="21"/>
          <w:szCs w:val="21"/>
        </w:rPr>
      </w:pPr>
      <w:r>
        <w:rPr>
          <w:rFonts w:hint="eastAsia" w:ascii="Times New Roman" w:hAnsi="Times New Roman" w:eastAsia="楷体"/>
          <w:color w:val="auto"/>
          <w:sz w:val="21"/>
          <w:szCs w:val="21"/>
        </w:rPr>
        <w:t>在斯匹次卑尔根岛（位置见图</w:t>
      </w:r>
      <w:r>
        <w:rPr>
          <w:rFonts w:ascii="Times New Roman" w:hAnsi="Times New Roman" w:eastAsia="楷体"/>
          <w:color w:val="auto"/>
          <w:sz w:val="21"/>
          <w:szCs w:val="21"/>
        </w:rPr>
        <w:t>11</w:t>
      </w:r>
      <w:r>
        <w:rPr>
          <w:rFonts w:hint="eastAsia" w:ascii="Times New Roman" w:hAnsi="Times New Roman" w:eastAsia="楷体"/>
          <w:color w:val="auto"/>
          <w:sz w:val="21"/>
          <w:szCs w:val="21"/>
        </w:rPr>
        <w:t>）一座山体的</w:t>
      </w:r>
      <w:r>
        <w:rPr>
          <w:rFonts w:ascii="Times New Roman" w:hAnsi="Times New Roman" w:eastAsia="楷体"/>
          <w:color w:val="auto"/>
          <w:sz w:val="21"/>
          <w:szCs w:val="21"/>
        </w:rPr>
        <w:t>120</w:t>
      </w:r>
      <w:r>
        <w:rPr>
          <w:rFonts w:hint="eastAsia" w:ascii="Times New Roman" w:hAnsi="Times New Roman" w:eastAsia="楷体"/>
          <w:color w:val="auto"/>
          <w:sz w:val="21"/>
          <w:szCs w:val="21"/>
        </w:rPr>
        <w:t>米深处，建有世界种子库（通过约</w:t>
      </w:r>
      <w:r>
        <w:rPr>
          <w:rFonts w:ascii="Times New Roman" w:hAnsi="Times New Roman" w:eastAsia="楷体"/>
          <w:color w:val="auto"/>
          <w:sz w:val="21"/>
          <w:szCs w:val="21"/>
        </w:rPr>
        <w:t>100</w:t>
      </w:r>
      <w:r>
        <w:rPr>
          <w:rFonts w:hint="eastAsia" w:ascii="Times New Roman" w:hAnsi="Times New Roman" w:eastAsia="楷体"/>
          <w:color w:val="auto"/>
          <w:sz w:val="21"/>
          <w:szCs w:val="21"/>
        </w:rPr>
        <w:t>米长的隧道进入），存有近</w:t>
      </w:r>
      <w:r>
        <w:rPr>
          <w:rFonts w:ascii="Times New Roman" w:hAnsi="Times New Roman" w:eastAsia="楷体"/>
          <w:color w:val="auto"/>
          <w:sz w:val="21"/>
          <w:szCs w:val="21"/>
        </w:rPr>
        <w:t>100</w:t>
      </w:r>
      <w:r>
        <w:rPr>
          <w:rFonts w:hint="eastAsia" w:ascii="Times New Roman" w:hAnsi="Times New Roman" w:eastAsia="楷体"/>
          <w:color w:val="auto"/>
          <w:sz w:val="21"/>
          <w:szCs w:val="21"/>
        </w:rPr>
        <w:t>万包人类栽培的主要植物的种子样本，以预防自然灾害、战争、气候变化等因素导致的物种消失的风险。该种子库在自然状态下可以保持种子样本安全达百年以上。</w:t>
      </w:r>
    </w:p>
    <w:p>
      <w:pPr>
        <w:ind w:firstLine="420"/>
        <w:rPr>
          <w:rFonts w:ascii="Times New Roman" w:hAnsi="Times New Roman"/>
          <w:color w:val="auto"/>
          <w:sz w:val="21"/>
          <w:szCs w:val="21"/>
        </w:rPr>
      </w:pPr>
    </w:p>
    <w:p>
      <w:pPr>
        <w:ind w:firstLine="210" w:firstLineChars="100"/>
        <w:jc w:val="center"/>
        <w:rPr>
          <w:rFonts w:ascii="Times New Roman" w:hAnsi="Times New Roman"/>
          <w:color w:val="auto"/>
          <w:sz w:val="21"/>
          <w:szCs w:val="21"/>
        </w:rPr>
      </w:pPr>
      <w:r>
        <w:rPr>
          <w:rFonts w:ascii="Times New Roman" w:hAnsi="Times New Roman"/>
          <w:color w:val="auto"/>
          <w:sz w:val="21"/>
          <w:szCs w:val="21"/>
        </w:rPr>
        <w:drawing>
          <wp:inline distT="0" distB="0" distL="114300" distR="114300">
            <wp:extent cx="1743710" cy="1760855"/>
            <wp:effectExtent l="0" t="0" r="8890" b="10795"/>
            <wp:docPr id="6" name="图片 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11"/>
                    <pic:cNvPicPr>
                      <a:picLocks noChangeAspect="1"/>
                    </pic:cNvPicPr>
                  </pic:nvPicPr>
                  <pic:blipFill>
                    <a:blip r:embed="rId15"/>
                    <a:stretch>
                      <a:fillRect/>
                    </a:stretch>
                  </pic:blipFill>
                  <pic:spPr>
                    <a:xfrm>
                      <a:off x="0" y="0"/>
                      <a:ext cx="1743710" cy="1760855"/>
                    </a:xfrm>
                    <a:prstGeom prst="rect">
                      <a:avLst/>
                    </a:prstGeom>
                    <a:noFill/>
                    <a:ln>
                      <a:noFill/>
                    </a:ln>
                  </pic:spPr>
                </pic:pic>
              </a:graphicData>
            </a:graphic>
          </wp:inline>
        </w:drawing>
      </w:r>
    </w:p>
    <w:p>
      <w:pPr>
        <w:ind w:firstLine="210" w:firstLineChars="100"/>
        <w:rPr>
          <w:rFonts w:ascii="新宋体" w:hAnsi="新宋体" w:eastAsia="新宋体" w:cs="新宋体"/>
          <w:color w:val="auto"/>
          <w:sz w:val="21"/>
          <w:szCs w:val="21"/>
        </w:rPr>
      </w:pPr>
      <w:r>
        <w:rPr>
          <w:color w:val="auto"/>
          <w:sz w:val="21"/>
          <w:szCs w:val="21"/>
        </w:rPr>
        <w:t xml:space="preserve">   </w:t>
      </w:r>
      <w:r>
        <w:rPr>
          <w:rFonts w:ascii="新宋体" w:hAnsi="新宋体" w:eastAsia="新宋体" w:cs="新宋体"/>
          <w:color w:val="auto"/>
          <w:sz w:val="21"/>
          <w:szCs w:val="21"/>
        </w:rPr>
        <w:t xml:space="preserve"> </w:t>
      </w:r>
      <w:r>
        <w:rPr>
          <w:rFonts w:hint="eastAsia" w:ascii="新宋体" w:hAnsi="新宋体" w:eastAsia="新宋体" w:cs="新宋体"/>
          <w:color w:val="auto"/>
          <w:sz w:val="21"/>
          <w:szCs w:val="21"/>
        </w:rPr>
        <w:t>说明世界种子库选址的有利条件，以及在全球变暖趋势下可能遭遇的环境风险。</w:t>
      </w:r>
    </w:p>
    <w:p>
      <w:pPr>
        <w:adjustRightInd w:val="0"/>
        <w:spacing w:line="360" w:lineRule="auto"/>
        <w:jc w:val="center"/>
        <w:rPr>
          <w:b/>
          <w:bCs/>
          <w:sz w:val="28"/>
          <w:szCs w:val="28"/>
        </w:rPr>
      </w:pPr>
      <w:r>
        <w:rPr>
          <w:b/>
          <w:bCs/>
          <w:sz w:val="28"/>
          <w:szCs w:val="28"/>
        </w:rPr>
        <w:t>2019年普通高等学校招生全国统一考试</w:t>
      </w:r>
    </w:p>
    <w:p>
      <w:pPr>
        <w:adjustRightInd w:val="0"/>
        <w:spacing w:line="360" w:lineRule="auto"/>
        <w:jc w:val="center"/>
        <w:rPr>
          <w:b/>
          <w:bCs/>
          <w:sz w:val="44"/>
          <w:szCs w:val="28"/>
        </w:rPr>
      </w:pPr>
      <w:r>
        <w:rPr>
          <w:b/>
          <w:bCs/>
          <w:sz w:val="44"/>
          <w:szCs w:val="28"/>
        </w:rPr>
        <w:t>文科综合</w:t>
      </w:r>
      <w:r>
        <w:rPr>
          <w:rFonts w:hint="eastAsia"/>
          <w:b/>
          <w:bCs/>
          <w:sz w:val="44"/>
          <w:szCs w:val="28"/>
          <w:lang w:val="en-US" w:eastAsia="zh-CN"/>
        </w:rPr>
        <w:t xml:space="preserve"> 地理试卷</w:t>
      </w:r>
    </w:p>
    <w:p>
      <w:pPr>
        <w:rPr>
          <w:rFonts w:hint="eastAsia" w:ascii="楷体" w:hAnsi="楷体" w:eastAsia="楷体" w:cs="楷体"/>
          <w:lang w:val="en-US" w:eastAsia="zh-CN"/>
        </w:rPr>
      </w:pPr>
      <w:r>
        <w:rPr>
          <w:rFonts w:hint="eastAsia" w:eastAsia="黑体"/>
          <w:lang w:val="en-US" w:eastAsia="zh-CN"/>
        </w:rPr>
        <w:t xml:space="preserve">                    </w:t>
      </w:r>
    </w:p>
    <w:p>
      <w:pPr>
        <w:rPr>
          <w:rFonts w:eastAsia="黑体"/>
        </w:rPr>
      </w:pPr>
    </w:p>
    <w:p>
      <w:pPr>
        <w:rPr>
          <w:rFonts w:hint="eastAsia" w:ascii="楷体" w:hAnsi="楷体" w:eastAsia="楷体" w:cs="楷体"/>
        </w:rPr>
      </w:pPr>
      <w:r>
        <w:rPr>
          <w:rFonts w:eastAsia="黑体"/>
        </w:rPr>
        <w:t>一、选择题：本题共35小题，每小题4分，共140分。在每小题给出的四个选项中，只有一项是符合题目要求的。</w:t>
      </w:r>
    </w:p>
    <w:p>
      <w:pPr>
        <w:ind w:firstLine="420" w:firstLineChars="200"/>
        <w:rPr>
          <w:rFonts w:hint="eastAsia" w:ascii="楷体" w:hAnsi="楷体" w:eastAsia="楷体" w:cs="楷体"/>
        </w:rPr>
      </w:pPr>
      <w:r>
        <w:rPr>
          <w:rFonts w:hint="eastAsia" w:ascii="楷体" w:hAnsi="楷体" w:eastAsia="楷体" w:cs="楷体"/>
        </w:rPr>
        <w:t>20世纪80年代开始，长江三角洲地区某县村办企业涌现，形成</w:t>
      </w:r>
      <w:r>
        <w:rPr>
          <w:rFonts w:hint="eastAsia" w:ascii="楷体" w:hAnsi="楷体" w:eastAsia="楷体" w:cs="楷体"/>
          <w:lang w:eastAsia="zh-CN"/>
        </w:rPr>
        <w:t>“</w:t>
      </w:r>
      <w:r>
        <w:rPr>
          <w:rFonts w:hint="eastAsia" w:ascii="楷体" w:hAnsi="楷体" w:eastAsia="楷体" w:cs="楷体"/>
        </w:rPr>
        <w:t>村村冒烟</w:t>
      </w:r>
      <w:r>
        <w:rPr>
          <w:rFonts w:hint="eastAsia" w:ascii="楷体" w:hAnsi="楷体" w:eastAsia="楷体" w:cs="楷体"/>
          <w:lang w:eastAsia="zh-CN"/>
        </w:rPr>
        <w:t>”</w:t>
      </w:r>
      <w:r>
        <w:rPr>
          <w:rFonts w:hint="eastAsia" w:ascii="楷体" w:hAnsi="楷体" w:eastAsia="楷体" w:cs="楷体"/>
        </w:rPr>
        <w:t>现象</w:t>
      </w:r>
      <w:r>
        <w:rPr>
          <w:rFonts w:hint="eastAsia" w:ascii="楷体" w:hAnsi="楷体" w:eastAsia="楷体" w:cs="楷体"/>
          <w:lang w:eastAsia="zh-CN"/>
        </w:rPr>
        <w:t>。</w:t>
      </w:r>
      <w:r>
        <w:rPr>
          <w:rFonts w:hint="eastAsia" w:ascii="楷体" w:hAnsi="楷体" w:eastAsia="楷体" w:cs="楷体"/>
        </w:rPr>
        <w:t>2016年该县开始实施村集体经济</w:t>
      </w:r>
      <w:r>
        <w:rPr>
          <w:rFonts w:hint="eastAsia" w:ascii="楷体" w:hAnsi="楷体" w:eastAsia="楷体" w:cs="楷体"/>
          <w:lang w:eastAsia="zh-CN"/>
        </w:rPr>
        <w:t>“</w:t>
      </w:r>
      <w:r>
        <w:rPr>
          <w:rFonts w:hint="eastAsia" w:ascii="楷体" w:hAnsi="楷体" w:eastAsia="楷体" w:cs="楷体"/>
          <w:lang w:val="en-US" w:eastAsia="zh-CN"/>
        </w:rPr>
        <w:t>抱团</w:t>
      </w:r>
      <w:r>
        <w:rPr>
          <w:rFonts w:hint="eastAsia" w:ascii="楷体" w:hAnsi="楷体" w:eastAsia="楷体" w:cs="楷体"/>
        </w:rPr>
        <w:t>飞地</w:t>
      </w:r>
      <w:r>
        <w:rPr>
          <w:rFonts w:hint="eastAsia" w:ascii="楷体" w:hAnsi="楷体" w:eastAsia="楷体" w:cs="楷体"/>
          <w:lang w:eastAsia="zh-CN"/>
        </w:rPr>
        <w:t>”</w:t>
      </w:r>
      <w:r>
        <w:rPr>
          <w:rFonts w:hint="eastAsia" w:ascii="楷体" w:hAnsi="楷体" w:eastAsia="楷体" w:cs="楷体"/>
        </w:rPr>
        <w:t>发展模式</w:t>
      </w:r>
      <w:r>
        <w:rPr>
          <w:rFonts w:hint="eastAsia" w:ascii="楷体" w:hAnsi="楷体" w:eastAsia="楷体" w:cs="楷体"/>
          <w:lang w:eastAsia="zh-CN"/>
        </w:rPr>
        <w:t>：</w:t>
      </w:r>
      <w:r>
        <w:rPr>
          <w:rFonts w:hint="eastAsia" w:ascii="楷体" w:hAnsi="楷体" w:eastAsia="楷体" w:cs="楷体"/>
        </w:rPr>
        <w:t>由县</w:t>
      </w:r>
      <w:r>
        <w:rPr>
          <w:rFonts w:hint="eastAsia" w:ascii="楷体" w:hAnsi="楷体" w:eastAsia="楷体" w:cs="楷体"/>
          <w:lang w:eastAsia="zh-CN"/>
        </w:rPr>
        <w:t>、</w:t>
      </w:r>
      <w:r>
        <w:rPr>
          <w:rFonts w:hint="eastAsia" w:ascii="楷体" w:hAnsi="楷体" w:eastAsia="楷体" w:cs="楷体"/>
        </w:rPr>
        <w:t>镇统筹，整合腾退的村办企业建设用地指标和补偿资金，各村以股份合作形式</w:t>
      </w:r>
      <w:r>
        <w:rPr>
          <w:rFonts w:hint="eastAsia" w:ascii="楷体" w:hAnsi="楷体" w:eastAsia="楷体" w:cs="楷体"/>
          <w:lang w:eastAsia="zh-CN"/>
        </w:rPr>
        <w:t>（</w:t>
      </w:r>
      <w:r>
        <w:rPr>
          <w:rFonts w:hint="eastAsia" w:ascii="楷体" w:hAnsi="楷体" w:eastAsia="楷体" w:cs="楷体"/>
        </w:rPr>
        <w:t>抱团</w:t>
      </w:r>
      <w:r>
        <w:rPr>
          <w:rFonts w:hint="eastAsia" w:ascii="楷体" w:hAnsi="楷体" w:eastAsia="楷体" w:cs="楷体"/>
          <w:lang w:eastAsia="zh-CN"/>
        </w:rPr>
        <w:t>）</w:t>
      </w:r>
      <w:r>
        <w:rPr>
          <w:rFonts w:hint="eastAsia" w:ascii="楷体" w:hAnsi="楷体" w:eastAsia="楷体" w:cs="楷体"/>
        </w:rPr>
        <w:t>在发展条件优越的城镇</w:t>
      </w:r>
      <w:r>
        <w:rPr>
          <w:rFonts w:hint="eastAsia" w:ascii="楷体" w:hAnsi="楷体" w:eastAsia="楷体" w:cs="楷体"/>
          <w:lang w:eastAsia="zh-CN"/>
        </w:rPr>
        <w:t>（</w:t>
      </w:r>
      <w:r>
        <w:rPr>
          <w:rFonts w:hint="eastAsia" w:ascii="楷体" w:hAnsi="楷体" w:eastAsia="楷体" w:cs="楷体"/>
        </w:rPr>
        <w:t>飞地</w:t>
      </w:r>
      <w:r>
        <w:rPr>
          <w:rFonts w:hint="eastAsia" w:ascii="楷体" w:hAnsi="楷体" w:eastAsia="楷体" w:cs="楷体"/>
          <w:lang w:eastAsia="zh-CN"/>
        </w:rPr>
        <w:t>）</w:t>
      </w:r>
      <w:r>
        <w:rPr>
          <w:rFonts w:hint="eastAsia" w:ascii="楷体" w:hAnsi="楷体" w:eastAsia="楷体" w:cs="楷体"/>
        </w:rPr>
        <w:t>联合建设创新创业中心，并建立保证各村</w:t>
      </w:r>
      <w:r>
        <w:rPr>
          <w:rFonts w:hint="eastAsia" w:ascii="楷体" w:hAnsi="楷体" w:eastAsia="楷体" w:cs="楷体"/>
          <w:lang w:val="en-US" w:eastAsia="zh-CN"/>
        </w:rPr>
        <w:t>收益</w:t>
      </w:r>
      <w:r>
        <w:rPr>
          <w:rFonts w:hint="eastAsia" w:ascii="楷体" w:hAnsi="楷体" w:eastAsia="楷体" w:cs="楷体"/>
        </w:rPr>
        <w:t>的机制</w:t>
      </w:r>
      <w:r>
        <w:rPr>
          <w:rFonts w:hint="eastAsia" w:ascii="楷体" w:hAnsi="楷体" w:eastAsia="楷体" w:cs="楷体"/>
          <w:lang w:eastAsia="zh-CN"/>
        </w:rPr>
        <w:t>。</w:t>
      </w:r>
      <w:r>
        <w:rPr>
          <w:rFonts w:hint="eastAsia" w:ascii="楷体" w:hAnsi="楷体" w:eastAsia="楷体" w:cs="楷体"/>
        </w:rPr>
        <w:t>据此完成1</w:t>
      </w:r>
      <w:r>
        <w:rPr>
          <w:rFonts w:hint="eastAsia" w:ascii="楷体" w:hAnsi="楷体" w:eastAsia="楷体" w:cs="楷体"/>
          <w:lang w:val="en-US" w:eastAsia="zh-CN"/>
        </w:rPr>
        <w:t>～</w:t>
      </w:r>
      <w:r>
        <w:rPr>
          <w:rFonts w:hint="eastAsia" w:ascii="楷体" w:hAnsi="楷体" w:eastAsia="楷体" w:cs="楷体"/>
        </w:rPr>
        <w:t>3题。</w:t>
      </w:r>
    </w:p>
    <w:p>
      <w:pPr>
        <w:numPr>
          <w:ilvl w:val="0"/>
          <w:numId w:val="0"/>
        </w:numPr>
        <w:rPr>
          <w:rFonts w:hint="eastAsia" w:ascii="宋体" w:hAnsi="宋体" w:eastAsia="宋体" w:cs="宋体"/>
        </w:rPr>
      </w:pPr>
      <w:r>
        <w:rPr>
          <w:rFonts w:hint="eastAsia" w:ascii="宋体" w:hAnsi="宋体" w:cs="宋体"/>
          <w:lang w:val="en-US" w:eastAsia="zh-CN"/>
        </w:rPr>
        <w:t>1.“</w:t>
      </w:r>
      <w:r>
        <w:rPr>
          <w:rFonts w:hint="eastAsia" w:ascii="宋体" w:hAnsi="宋体" w:eastAsia="宋体" w:cs="宋体"/>
        </w:rPr>
        <w:t>村村冒烟</w:t>
      </w:r>
      <w:r>
        <w:rPr>
          <w:rFonts w:hint="eastAsia" w:ascii="宋体" w:hAnsi="宋体" w:cs="宋体"/>
          <w:lang w:eastAsia="zh-CN"/>
        </w:rPr>
        <w:t>”</w:t>
      </w:r>
      <w:r>
        <w:rPr>
          <w:rFonts w:hint="eastAsia" w:ascii="宋体" w:hAnsi="宋体" w:eastAsia="宋体" w:cs="宋体"/>
        </w:rPr>
        <w:t>主要指的是当时该村办企业</w:t>
      </w:r>
    </w:p>
    <w:p>
      <w:pPr>
        <w:numPr>
          <w:ilvl w:val="0"/>
          <w:numId w:val="0"/>
        </w:numPr>
        <w:ind w:firstLine="210" w:firstLineChars="100"/>
        <w:rPr>
          <w:rFonts w:hint="eastAsia" w:ascii="宋体" w:hAnsi="宋体" w:eastAsia="宋体" w:cs="宋体"/>
        </w:rPr>
      </w:pPr>
      <w:r>
        <w:rPr>
          <w:rFonts w:hint="eastAsia" w:ascii="宋体" w:hAnsi="宋体" w:cs="宋体"/>
          <w:lang w:val="en-US" w:eastAsia="zh-CN"/>
        </w:rPr>
        <w:t>A.</w:t>
      </w:r>
      <w:r>
        <w:rPr>
          <w:rFonts w:hint="eastAsia" w:ascii="宋体" w:hAnsi="宋体" w:eastAsia="宋体" w:cs="宋体"/>
        </w:rPr>
        <w:t>燃料来源分散</w:t>
      </w:r>
      <w:r>
        <w:rPr>
          <w:rFonts w:hint="eastAsia" w:ascii="宋体" w:hAnsi="宋体" w:cs="宋体"/>
          <w:lang w:val="en-US" w:eastAsia="zh-CN"/>
        </w:rPr>
        <w:t xml:space="preserve">  B.</w:t>
      </w:r>
      <w:r>
        <w:rPr>
          <w:rFonts w:hint="eastAsia" w:ascii="宋体" w:hAnsi="宋体" w:eastAsia="宋体" w:cs="宋体"/>
        </w:rPr>
        <w:t>空间布局分散</w:t>
      </w:r>
      <w:r>
        <w:rPr>
          <w:rFonts w:hint="eastAsia" w:ascii="宋体" w:hAnsi="宋体" w:cs="宋体"/>
          <w:lang w:val="en-US" w:eastAsia="zh-CN"/>
        </w:rPr>
        <w:t xml:space="preserve">  C.</w:t>
      </w:r>
      <w:r>
        <w:rPr>
          <w:rFonts w:hint="eastAsia" w:ascii="宋体" w:hAnsi="宋体" w:eastAsia="宋体" w:cs="宋体"/>
        </w:rPr>
        <w:t>原料来源分散</w:t>
      </w:r>
      <w:r>
        <w:rPr>
          <w:rFonts w:hint="eastAsia" w:ascii="宋体" w:hAnsi="宋体" w:cs="宋体"/>
          <w:lang w:val="en-US" w:eastAsia="zh-CN"/>
        </w:rPr>
        <w:t xml:space="preserve">  D.</w:t>
      </w:r>
      <w:r>
        <w:rPr>
          <w:rFonts w:hint="eastAsia" w:ascii="宋体" w:hAnsi="宋体" w:eastAsia="宋体" w:cs="宋体"/>
        </w:rPr>
        <w:t>产品市场分散</w:t>
      </w:r>
    </w:p>
    <w:p>
      <w:pPr>
        <w:numPr>
          <w:ilvl w:val="0"/>
          <w:numId w:val="0"/>
        </w:numPr>
        <w:rPr>
          <w:rFonts w:hint="eastAsia" w:ascii="宋体" w:hAnsi="宋体" w:eastAsia="宋体" w:cs="宋体"/>
        </w:rPr>
      </w:pPr>
      <w:r>
        <w:rPr>
          <w:rFonts w:hint="eastAsia" w:ascii="宋体" w:hAnsi="宋体" w:eastAsia="宋体" w:cs="宋体"/>
        </w:rPr>
        <w:t>2</w:t>
      </w:r>
      <w:r>
        <w:rPr>
          <w:rFonts w:hint="eastAsia" w:ascii="宋体" w:hAnsi="宋体" w:cs="宋体"/>
          <w:lang w:eastAsia="zh-CN"/>
        </w:rPr>
        <w:t>.</w:t>
      </w:r>
      <w:r>
        <w:rPr>
          <w:rFonts w:hint="eastAsia" w:ascii="宋体" w:hAnsi="宋体" w:eastAsia="宋体" w:cs="宋体"/>
        </w:rPr>
        <w:t>实施</w:t>
      </w:r>
      <w:r>
        <w:rPr>
          <w:rFonts w:hint="eastAsia" w:ascii="宋体" w:hAnsi="宋体" w:cs="宋体"/>
          <w:lang w:eastAsia="zh-CN"/>
        </w:rPr>
        <w:t>“</w:t>
      </w:r>
      <w:r>
        <w:rPr>
          <w:rFonts w:hint="eastAsia" w:ascii="宋体" w:hAnsi="宋体" w:eastAsia="宋体" w:cs="宋体"/>
        </w:rPr>
        <w:t>抱团飞</w:t>
      </w:r>
      <w:r>
        <w:rPr>
          <w:rFonts w:hint="eastAsia" w:ascii="宋体" w:hAnsi="宋体" w:cs="宋体"/>
          <w:lang w:val="en-US" w:eastAsia="zh-CN"/>
        </w:rPr>
        <w:t>地”</w:t>
      </w:r>
      <w:r>
        <w:rPr>
          <w:rFonts w:hint="eastAsia" w:ascii="宋体" w:hAnsi="宋体" w:eastAsia="宋体" w:cs="宋体"/>
        </w:rPr>
        <w:t>发展模式可以</w:t>
      </w:r>
    </w:p>
    <w:p>
      <w:pPr>
        <w:numPr>
          <w:ilvl w:val="0"/>
          <w:numId w:val="0"/>
        </w:numPr>
        <w:ind w:firstLine="210" w:firstLineChars="100"/>
        <w:rPr>
          <w:rFonts w:hint="eastAsia" w:ascii="宋体" w:hAnsi="宋体" w:eastAsia="宋体" w:cs="宋体"/>
        </w:rPr>
      </w:pPr>
      <w:r>
        <w:rPr>
          <w:rFonts w:hint="eastAsia" w:ascii="宋体" w:hAnsi="宋体" w:eastAsia="宋体" w:cs="宋体"/>
          <w:b w:val="0"/>
          <w:i w:val="0"/>
          <w:caps w:val="0"/>
          <w:color w:val="191919"/>
          <w:spacing w:val="0"/>
          <w:sz w:val="21"/>
          <w:szCs w:val="21"/>
          <w:shd w:val="clear" w:color="auto" w:fill="FFFFFF"/>
        </w:rPr>
        <w:t>①</w:t>
      </w:r>
      <w:r>
        <w:rPr>
          <w:rFonts w:hint="eastAsia" w:ascii="宋体" w:hAnsi="宋体" w:eastAsia="宋体" w:cs="宋体"/>
        </w:rPr>
        <w:t>弥补劳动力不足</w:t>
      </w:r>
      <w:r>
        <w:rPr>
          <w:rFonts w:hint="eastAsia" w:ascii="宋体" w:hAnsi="宋体" w:cs="宋体"/>
          <w:lang w:val="en-US" w:eastAsia="zh-CN"/>
        </w:rPr>
        <w:t xml:space="preserve"> </w:t>
      </w:r>
      <w:r>
        <w:rPr>
          <w:rFonts w:hint="eastAsia" w:ascii="宋体" w:hAnsi="宋体" w:eastAsia="宋体" w:cs="宋体"/>
          <w:b w:val="0"/>
          <w:i w:val="0"/>
          <w:caps w:val="0"/>
          <w:color w:val="191919"/>
          <w:spacing w:val="0"/>
          <w:sz w:val="21"/>
          <w:szCs w:val="21"/>
          <w:shd w:val="clear" w:color="auto" w:fill="FFFFFF"/>
        </w:rPr>
        <w:t>②</w:t>
      </w:r>
      <w:r>
        <w:rPr>
          <w:rFonts w:hint="eastAsia" w:ascii="宋体" w:hAnsi="宋体" w:eastAsia="宋体" w:cs="宋体"/>
        </w:rPr>
        <w:t>缓解建设用地紧张</w:t>
      </w:r>
      <w:r>
        <w:rPr>
          <w:rFonts w:hint="eastAsia" w:ascii="宋体" w:hAnsi="宋体" w:cs="宋体"/>
          <w:lang w:val="en-US" w:eastAsia="zh-CN"/>
        </w:rPr>
        <w:t xml:space="preserve"> </w:t>
      </w:r>
      <w:r>
        <w:rPr>
          <w:rFonts w:hint="eastAsia" w:ascii="宋体" w:hAnsi="宋体" w:eastAsia="宋体" w:cs="宋体"/>
          <w:b w:val="0"/>
          <w:i w:val="0"/>
          <w:caps w:val="0"/>
          <w:color w:val="191919"/>
          <w:spacing w:val="0"/>
          <w:sz w:val="21"/>
          <w:szCs w:val="21"/>
          <w:shd w:val="clear" w:color="auto" w:fill="FFFFFF"/>
        </w:rPr>
        <w:t>③</w:t>
      </w:r>
      <w:r>
        <w:rPr>
          <w:rFonts w:hint="eastAsia" w:ascii="宋体" w:hAnsi="宋体" w:eastAsia="宋体" w:cs="宋体"/>
        </w:rPr>
        <w:t>提升基础教育水平</w:t>
      </w:r>
      <w:r>
        <w:rPr>
          <w:rFonts w:hint="eastAsia" w:ascii="宋体" w:hAnsi="宋体" w:cs="宋体"/>
          <w:lang w:val="en-US" w:eastAsia="zh-CN"/>
        </w:rPr>
        <w:t xml:space="preserve"> </w:t>
      </w:r>
      <w:r>
        <w:rPr>
          <w:rFonts w:hint="eastAsia" w:ascii="宋体" w:hAnsi="宋体" w:eastAsia="宋体" w:cs="宋体"/>
          <w:b w:val="0"/>
          <w:i w:val="0"/>
          <w:caps w:val="0"/>
          <w:color w:val="191919"/>
          <w:spacing w:val="0"/>
          <w:sz w:val="21"/>
          <w:szCs w:val="21"/>
          <w:shd w:val="clear" w:color="auto" w:fill="FFFFFF"/>
        </w:rPr>
        <w:t>④</w:t>
      </w:r>
      <w:r>
        <w:rPr>
          <w:rFonts w:hint="eastAsia" w:ascii="宋体" w:hAnsi="宋体" w:eastAsia="宋体" w:cs="宋体"/>
        </w:rPr>
        <w:t>壮大集体经济实力</w:t>
      </w:r>
      <w:r>
        <w:rPr>
          <w:rFonts w:hint="eastAsia" w:ascii="宋体" w:hAnsi="宋体" w:cs="宋体"/>
          <w:lang w:val="en-US" w:eastAsia="zh-CN"/>
        </w:rPr>
        <w:t xml:space="preserve"> </w:t>
      </w:r>
    </w:p>
    <w:p>
      <w:pPr>
        <w:numPr>
          <w:ilvl w:val="0"/>
          <w:numId w:val="0"/>
        </w:numPr>
        <w:ind w:firstLine="210" w:firstLineChars="100"/>
        <w:rPr>
          <w:rFonts w:hint="eastAsia" w:ascii="宋体" w:hAnsi="宋体" w:eastAsia="宋体" w:cs="宋体"/>
        </w:rPr>
      </w:pPr>
      <w:r>
        <w:rPr>
          <w:rFonts w:hint="eastAsia" w:ascii="宋体" w:hAnsi="宋体" w:eastAsia="宋体" w:cs="宋体"/>
          <w:b w:val="0"/>
          <w:i w:val="0"/>
          <w:caps w:val="0"/>
          <w:color w:val="191919"/>
          <w:spacing w:val="0"/>
          <w:sz w:val="21"/>
          <w:szCs w:val="21"/>
          <w:shd w:val="clear" w:color="auto" w:fill="FFFFFF"/>
        </w:rPr>
        <w:t>A.①③</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B.②③</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C.①④</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D.②④</w:t>
      </w:r>
    </w:p>
    <w:p>
      <w:pPr>
        <w:numPr>
          <w:ilvl w:val="0"/>
          <w:numId w:val="0"/>
        </w:numPr>
        <w:rPr>
          <w:rFonts w:hint="eastAsia" w:ascii="宋体" w:hAnsi="宋体" w:eastAsia="宋体" w:cs="宋体"/>
        </w:rPr>
      </w:pPr>
      <w:r>
        <w:rPr>
          <w:rFonts w:hint="eastAsia" w:ascii="宋体" w:hAnsi="宋体" w:eastAsia="宋体" w:cs="宋体"/>
        </w:rPr>
        <w:t>3</w:t>
      </w:r>
      <w:r>
        <w:rPr>
          <w:rFonts w:hint="eastAsia" w:ascii="宋体" w:hAnsi="宋体" w:cs="宋体"/>
          <w:lang w:eastAsia="zh-CN"/>
        </w:rPr>
        <w:t>.</w:t>
      </w:r>
      <w:r>
        <w:rPr>
          <w:rFonts w:hint="eastAsia" w:ascii="宋体" w:hAnsi="宋体" w:cs="宋体"/>
          <w:lang w:val="en-US" w:eastAsia="zh-CN"/>
        </w:rPr>
        <w:t>“</w:t>
      </w:r>
      <w:r>
        <w:rPr>
          <w:rFonts w:hint="eastAsia" w:ascii="宋体" w:hAnsi="宋体" w:eastAsia="宋体" w:cs="宋体"/>
        </w:rPr>
        <w:t>抱团</w:t>
      </w:r>
      <w:r>
        <w:rPr>
          <w:rFonts w:hint="eastAsia" w:ascii="宋体" w:hAnsi="宋体" w:cs="宋体"/>
          <w:lang w:val="en-US" w:eastAsia="zh-CN"/>
        </w:rPr>
        <w:t>飞地”</w:t>
      </w:r>
      <w:r>
        <w:rPr>
          <w:rFonts w:hint="eastAsia" w:ascii="宋体" w:hAnsi="宋体" w:eastAsia="宋体" w:cs="宋体"/>
        </w:rPr>
        <w:t>发展模式</w:t>
      </w:r>
      <w:r>
        <w:rPr>
          <w:rFonts w:hint="eastAsia" w:ascii="宋体" w:hAnsi="宋体" w:cs="宋体"/>
          <w:lang w:eastAsia="zh-CN"/>
        </w:rPr>
        <w:t>，</w:t>
      </w:r>
      <w:r>
        <w:rPr>
          <w:rFonts w:hint="eastAsia" w:ascii="宋体" w:hAnsi="宋体" w:eastAsia="宋体" w:cs="宋体"/>
        </w:rPr>
        <w:t>主要体现了</w:t>
      </w:r>
    </w:p>
    <w:p>
      <w:pPr>
        <w:numPr>
          <w:ilvl w:val="0"/>
          <w:numId w:val="0"/>
        </w:numPr>
        <w:ind w:firstLine="210" w:firstLineChars="100"/>
        <w:rPr>
          <w:rFonts w:hint="eastAsia" w:ascii="宋体" w:hAnsi="宋体" w:eastAsia="宋体" w:cs="宋体"/>
        </w:rPr>
      </w:pPr>
      <w:r>
        <w:rPr>
          <w:rFonts w:hint="eastAsia" w:ascii="宋体" w:hAnsi="宋体" w:eastAsia="宋体" w:cs="宋体"/>
          <w:b w:val="0"/>
          <w:i w:val="0"/>
          <w:caps w:val="0"/>
          <w:color w:val="191919"/>
          <w:spacing w:val="0"/>
          <w:sz w:val="21"/>
          <w:szCs w:val="21"/>
          <w:shd w:val="clear" w:color="auto" w:fill="FFFFFF"/>
        </w:rPr>
        <w:t>A.</w:t>
      </w:r>
      <w:r>
        <w:rPr>
          <w:rFonts w:hint="eastAsia" w:ascii="宋体" w:hAnsi="宋体" w:eastAsia="宋体" w:cs="宋体"/>
        </w:rPr>
        <w:t>城乡统筹创新</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w:t>
      </w:r>
      <w:r>
        <w:rPr>
          <w:rFonts w:hint="eastAsia" w:ascii="宋体" w:hAnsi="宋体" w:eastAsia="宋体" w:cs="宋体"/>
        </w:rPr>
        <w:t>生活方式创新</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C.</w:t>
      </w:r>
      <w:r>
        <w:rPr>
          <w:rFonts w:hint="eastAsia" w:ascii="宋体" w:hAnsi="宋体" w:eastAsia="宋体" w:cs="宋体"/>
        </w:rPr>
        <w:t>农</w:t>
      </w:r>
      <w:r>
        <w:rPr>
          <w:rFonts w:hint="eastAsia" w:ascii="宋体" w:hAnsi="宋体" w:cs="宋体"/>
          <w:lang w:val="en-US" w:eastAsia="zh-CN"/>
        </w:rPr>
        <w:t>业</w:t>
      </w:r>
      <w:r>
        <w:rPr>
          <w:rFonts w:hint="eastAsia" w:ascii="宋体" w:hAnsi="宋体" w:eastAsia="宋体" w:cs="宋体"/>
        </w:rPr>
        <w:t>发展创新</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w:t>
      </w:r>
      <w:r>
        <w:rPr>
          <w:rFonts w:hint="eastAsia" w:ascii="宋体" w:hAnsi="宋体" w:eastAsia="宋体" w:cs="宋体"/>
        </w:rPr>
        <w:t>科学技术创新</w:t>
      </w:r>
    </w:p>
    <w:p>
      <w:pPr>
        <w:numPr>
          <w:ilvl w:val="0"/>
          <w:numId w:val="0"/>
        </w:numPr>
        <w:ind w:firstLine="210" w:firstLineChars="100"/>
        <w:rPr>
          <w:rFonts w:hint="eastAsia" w:ascii="楷体" w:hAnsi="楷体" w:eastAsia="楷体" w:cs="楷体"/>
          <w:lang w:val="en-US" w:eastAsia="zh-CN"/>
        </w:rPr>
      </w:pPr>
      <w:r>
        <w:rPr>
          <w:rFonts w:hint="eastAsia" w:ascii="楷体" w:hAnsi="楷体" w:eastAsia="楷体" w:cs="楷体"/>
          <w:lang w:val="en-US" w:eastAsia="zh-CN"/>
        </w:rPr>
        <w:t>图1示意2015年欧盟境内欧盟籍和非欧盟籍的人口结构。据此完成4～5题。</w:t>
      </w:r>
    </w:p>
    <w:p>
      <w:pPr>
        <w:numPr>
          <w:ilvl w:val="0"/>
          <w:numId w:val="0"/>
        </w:numPr>
        <w:jc w:val="center"/>
        <w:rPr>
          <w:rFonts w:hint="eastAsia" w:ascii="宋体" w:hAnsi="宋体" w:eastAsia="宋体" w:cs="宋体"/>
          <w:lang w:val="en-US" w:eastAsia="zh-CN"/>
        </w:rPr>
      </w:pPr>
      <w:r>
        <w:rPr>
          <w:rFonts w:hint="eastAsia" w:ascii="宋体" w:hAnsi="宋体" w:eastAsia="宋体" w:cs="宋体"/>
          <w:lang w:val="en-US" w:eastAsia="zh-CN"/>
        </w:rPr>
        <w:drawing>
          <wp:inline distT="0" distB="0" distL="114300" distR="114300">
            <wp:extent cx="4093210" cy="2057400"/>
            <wp:effectExtent l="0" t="0" r="2540" b="0"/>
            <wp:docPr id="8" name="图片 1" descr="无标题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无标题7"/>
                    <pic:cNvPicPr>
                      <a:picLocks noChangeAspect="1"/>
                    </pic:cNvPicPr>
                  </pic:nvPicPr>
                  <pic:blipFill>
                    <a:blip r:embed="rId16"/>
                    <a:stretch>
                      <a:fillRect/>
                    </a:stretch>
                  </pic:blipFill>
                  <pic:spPr>
                    <a:xfrm>
                      <a:off x="0" y="0"/>
                      <a:ext cx="4093210" cy="2057400"/>
                    </a:xfrm>
                    <a:prstGeom prst="rect">
                      <a:avLst/>
                    </a:prstGeom>
                    <a:noFill/>
                    <a:ln>
                      <a:noFill/>
                    </a:ln>
                  </pic:spPr>
                </pic:pic>
              </a:graphicData>
            </a:graphic>
          </wp:inline>
        </w:drawing>
      </w:r>
    </w:p>
    <w:p>
      <w:pPr>
        <w:numPr>
          <w:ilvl w:val="0"/>
          <w:numId w:val="0"/>
        </w:numPr>
        <w:rPr>
          <w:rFonts w:hint="eastAsia" w:ascii="宋体" w:hAnsi="宋体" w:eastAsia="宋体" w:cs="宋体"/>
          <w:lang w:val="en-US" w:eastAsia="zh-CN"/>
        </w:rPr>
      </w:pPr>
      <w:r>
        <w:rPr>
          <w:rFonts w:hint="eastAsia" w:ascii="宋体" w:hAnsi="宋体" w:eastAsia="宋体" w:cs="宋体"/>
          <w:lang w:val="en-US" w:eastAsia="zh-CN"/>
        </w:rPr>
        <w:t>4.与欧盟籍相比，2015年非欧盟籍</w:t>
      </w:r>
    </w:p>
    <w:p>
      <w:pPr>
        <w:numPr>
          <w:ilvl w:val="0"/>
          <w:numId w:val="0"/>
        </w:numPr>
        <w:ind w:firstLine="210" w:firstLineChars="100"/>
        <w:rPr>
          <w:rFonts w:hint="eastAsia" w:ascii="宋体" w:hAnsi="宋体" w:eastAsia="宋体" w:cs="宋体"/>
          <w:b w:val="0"/>
          <w:i w:val="0"/>
          <w:caps w:val="0"/>
          <w:color w:val="191919"/>
          <w:spacing w:val="0"/>
          <w:sz w:val="21"/>
          <w:szCs w:val="21"/>
          <w:shd w:val="clear" w:color="auto" w:fill="FFFFFF"/>
          <w:lang w:val="en-US" w:eastAsia="zh-CN"/>
        </w:rPr>
      </w:pPr>
      <w:r>
        <w:rPr>
          <w:rFonts w:hint="eastAsia" w:ascii="宋体" w:hAnsi="宋体" w:eastAsia="宋体" w:cs="宋体"/>
          <w:b w:val="0"/>
          <w:i w:val="0"/>
          <w:caps w:val="0"/>
          <w:color w:val="191919"/>
          <w:spacing w:val="0"/>
          <w:sz w:val="21"/>
          <w:szCs w:val="21"/>
          <w:shd w:val="clear" w:color="auto" w:fill="FFFFFF"/>
        </w:rPr>
        <w:t>A.</w:t>
      </w:r>
      <w:r>
        <w:rPr>
          <w:rFonts w:hint="eastAsia" w:ascii="宋体" w:hAnsi="宋体" w:eastAsia="宋体" w:cs="宋体"/>
          <w:lang w:val="en-US" w:eastAsia="zh-CN"/>
        </w:rPr>
        <w:t>男性人口数量较多</w:t>
      </w:r>
      <w:r>
        <w:rPr>
          <w:rFonts w:hint="eastAsia" w:ascii="宋体" w:hAnsi="宋体" w:eastAsia="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w:t>
      </w:r>
      <w:r>
        <w:rPr>
          <w:rFonts w:hint="eastAsia" w:ascii="宋体" w:hAnsi="宋体" w:eastAsia="宋体" w:cs="宋体"/>
          <w:lang w:val="en-US" w:eastAsia="zh-CN"/>
        </w:rPr>
        <w:t>25～50岁女性比例较小</w:t>
      </w:r>
      <w:r>
        <w:rPr>
          <w:rFonts w:hint="eastAsia" w:ascii="宋体" w:hAnsi="宋体" w:eastAsia="宋体" w:cs="宋体"/>
          <w:b w:val="0"/>
          <w:i w:val="0"/>
          <w:caps w:val="0"/>
          <w:color w:val="191919"/>
          <w:spacing w:val="0"/>
          <w:sz w:val="21"/>
          <w:szCs w:val="21"/>
          <w:shd w:val="clear" w:color="auto" w:fill="FFFFFF"/>
          <w:lang w:val="en-US" w:eastAsia="zh-CN"/>
        </w:rPr>
        <w:t xml:space="preserve">    </w:t>
      </w:r>
    </w:p>
    <w:p>
      <w:pPr>
        <w:numPr>
          <w:ilvl w:val="0"/>
          <w:numId w:val="0"/>
        </w:numPr>
        <w:ind w:firstLine="210" w:firstLineChars="100"/>
        <w:rPr>
          <w:rFonts w:hint="eastAsia" w:ascii="宋体" w:hAnsi="宋体" w:eastAsia="宋体" w:cs="宋体"/>
        </w:rPr>
      </w:pPr>
      <w:r>
        <w:rPr>
          <w:rFonts w:hint="eastAsia" w:ascii="宋体" w:hAnsi="宋体" w:eastAsia="宋体" w:cs="宋体"/>
          <w:b w:val="0"/>
          <w:i w:val="0"/>
          <w:caps w:val="0"/>
          <w:color w:val="191919"/>
          <w:spacing w:val="0"/>
          <w:sz w:val="21"/>
          <w:szCs w:val="21"/>
          <w:shd w:val="clear" w:color="auto" w:fill="FFFFFF"/>
        </w:rPr>
        <w:t>C.</w:t>
      </w:r>
      <w:r>
        <w:rPr>
          <w:rFonts w:hint="eastAsia" w:ascii="宋体" w:hAnsi="宋体" w:eastAsia="宋体" w:cs="宋体"/>
          <w:lang w:val="en-US" w:eastAsia="zh-CN"/>
        </w:rPr>
        <w:t>劳动人口比例较大</w:t>
      </w:r>
      <w:r>
        <w:rPr>
          <w:rFonts w:hint="eastAsia" w:ascii="宋体" w:hAnsi="宋体" w:eastAsia="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w:t>
      </w:r>
      <w:r>
        <w:rPr>
          <w:rFonts w:hint="eastAsia" w:ascii="宋体" w:hAnsi="宋体" w:eastAsia="宋体" w:cs="宋体"/>
          <w:lang w:val="en-US" w:eastAsia="zh-CN"/>
        </w:rPr>
        <w:t>50岁以上人口比例较大</w:t>
      </w:r>
    </w:p>
    <w:p>
      <w:pPr>
        <w:numPr>
          <w:ilvl w:val="0"/>
          <w:numId w:val="0"/>
        </w:numPr>
        <w:rPr>
          <w:rFonts w:hint="eastAsia" w:ascii="宋体" w:hAnsi="宋体" w:eastAsia="宋体" w:cs="宋体"/>
          <w:lang w:val="en-US" w:eastAsia="zh-CN"/>
        </w:rPr>
      </w:pPr>
      <w:r>
        <w:rPr>
          <w:rFonts w:hint="eastAsia" w:ascii="宋体" w:hAnsi="宋体" w:cs="宋体"/>
          <w:lang w:val="en-US" w:eastAsia="zh-CN"/>
        </w:rPr>
        <w:t>5</w:t>
      </w:r>
      <w:r>
        <w:rPr>
          <w:rFonts w:hint="eastAsia" w:ascii="宋体" w:hAnsi="宋体" w:eastAsia="宋体" w:cs="宋体"/>
          <w:lang w:val="en-US" w:eastAsia="zh-CN"/>
        </w:rPr>
        <w:t>.</w:t>
      </w:r>
      <w:r>
        <w:rPr>
          <w:rFonts w:hint="eastAsia" w:ascii="宋体" w:hAnsi="宋体" w:cs="宋体"/>
          <w:lang w:val="en-US" w:eastAsia="zh-CN"/>
        </w:rPr>
        <w:t>近些年来，</w:t>
      </w:r>
      <w:r>
        <w:rPr>
          <w:rFonts w:hint="eastAsia" w:ascii="宋体" w:hAnsi="宋体" w:eastAsia="宋体" w:cs="宋体"/>
          <w:lang w:val="en-US" w:eastAsia="zh-CN"/>
        </w:rPr>
        <w:t>非欧盟籍</w:t>
      </w:r>
      <w:r>
        <w:rPr>
          <w:rFonts w:hint="eastAsia" w:ascii="宋体" w:hAnsi="宋体" w:cs="宋体"/>
          <w:lang w:val="en-US" w:eastAsia="zh-CN"/>
        </w:rPr>
        <w:t>人口占欧盟总人口比例持续加大，使欧盟</w:t>
      </w:r>
    </w:p>
    <w:p>
      <w:pPr>
        <w:numPr>
          <w:ilvl w:val="0"/>
          <w:numId w:val="0"/>
        </w:numPr>
        <w:ind w:firstLine="210" w:firstLineChars="100"/>
        <w:rPr>
          <w:rFonts w:hint="eastAsia" w:ascii="宋体" w:hAnsi="宋体" w:eastAsia="宋体" w:cs="宋体"/>
          <w:b w:val="0"/>
          <w:i w:val="0"/>
          <w:caps w:val="0"/>
          <w:color w:val="191919"/>
          <w:spacing w:val="0"/>
          <w:sz w:val="21"/>
          <w:szCs w:val="21"/>
          <w:shd w:val="clear" w:color="auto" w:fill="FFFFFF"/>
          <w:lang w:val="en-US" w:eastAsia="zh-CN"/>
        </w:rPr>
      </w:pPr>
      <w:r>
        <w:rPr>
          <w:rFonts w:hint="eastAsia" w:ascii="宋体" w:hAnsi="宋体" w:eastAsia="宋体" w:cs="宋体"/>
          <w:b w:val="0"/>
          <w:i w:val="0"/>
          <w:caps w:val="0"/>
          <w:color w:val="191919"/>
          <w:spacing w:val="0"/>
          <w:sz w:val="21"/>
          <w:szCs w:val="21"/>
          <w:shd w:val="clear" w:color="auto" w:fill="FFFFFF"/>
        </w:rPr>
        <w:t>A.</w:t>
      </w:r>
      <w:r>
        <w:rPr>
          <w:rFonts w:hint="eastAsia" w:ascii="宋体" w:hAnsi="宋体" w:cs="宋体"/>
          <w:lang w:val="en-US" w:eastAsia="zh-CN"/>
        </w:rPr>
        <w:t>人均消费剧增</w:t>
      </w:r>
      <w:r>
        <w:rPr>
          <w:rFonts w:hint="eastAsia" w:ascii="宋体" w:hAnsi="宋体" w:eastAsia="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w:t>
      </w:r>
      <w:r>
        <w:rPr>
          <w:rFonts w:hint="eastAsia" w:ascii="宋体" w:hAnsi="宋体" w:cs="宋体"/>
          <w:lang w:val="en-US" w:eastAsia="zh-CN"/>
        </w:rPr>
        <w:t>老龄化进程趋缓</w:t>
      </w:r>
      <w:r>
        <w:rPr>
          <w:rFonts w:hint="eastAsia" w:ascii="宋体" w:hAnsi="宋体" w:eastAsia="宋体" w:cs="宋体"/>
          <w:b w:val="0"/>
          <w:i w:val="0"/>
          <w:caps w:val="0"/>
          <w:color w:val="191919"/>
          <w:spacing w:val="0"/>
          <w:sz w:val="21"/>
          <w:szCs w:val="21"/>
          <w:shd w:val="clear" w:color="auto" w:fill="FFFFFF"/>
          <w:lang w:val="en-US" w:eastAsia="zh-CN"/>
        </w:rPr>
        <w:t xml:space="preserve">    </w:t>
      </w:r>
    </w:p>
    <w:p>
      <w:pPr>
        <w:numPr>
          <w:ilvl w:val="0"/>
          <w:numId w:val="0"/>
        </w:numPr>
        <w:ind w:firstLine="210" w:firstLineChars="100"/>
        <w:rPr>
          <w:rFonts w:hint="eastAsia" w:ascii="宋体" w:hAnsi="宋体" w:cs="宋体"/>
          <w:lang w:val="en-US" w:eastAsia="zh-CN"/>
        </w:rPr>
      </w:pPr>
      <w:r>
        <w:rPr>
          <w:rFonts w:hint="eastAsia" w:ascii="宋体" w:hAnsi="宋体" w:eastAsia="宋体" w:cs="宋体"/>
          <w:b w:val="0"/>
          <w:i w:val="0"/>
          <w:caps w:val="0"/>
          <w:color w:val="191919"/>
          <w:spacing w:val="0"/>
          <w:sz w:val="21"/>
          <w:szCs w:val="21"/>
          <w:shd w:val="clear" w:color="auto" w:fill="FFFFFF"/>
        </w:rPr>
        <w:t>C.</w:t>
      </w:r>
      <w:r>
        <w:rPr>
          <w:rFonts w:hint="eastAsia" w:ascii="宋体" w:hAnsi="宋体" w:cs="宋体"/>
          <w:lang w:val="en-US" w:eastAsia="zh-CN"/>
        </w:rPr>
        <w:t>人均收入剧降</w:t>
      </w:r>
      <w:r>
        <w:rPr>
          <w:rFonts w:hint="eastAsia" w:ascii="宋体" w:hAnsi="宋体" w:eastAsia="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w:t>
      </w:r>
      <w:r>
        <w:rPr>
          <w:rFonts w:hint="eastAsia" w:ascii="宋体" w:hAnsi="宋体" w:cs="宋体"/>
          <w:lang w:val="en-US" w:eastAsia="zh-CN"/>
        </w:rPr>
        <w:t>劳动力供给过剩</w:t>
      </w:r>
    </w:p>
    <w:p>
      <w:pPr>
        <w:numPr>
          <w:ilvl w:val="0"/>
          <w:numId w:val="0"/>
        </w:numPr>
        <w:ind w:firstLine="420" w:firstLineChars="200"/>
        <w:rPr>
          <w:rFonts w:hint="eastAsia" w:ascii="楷体" w:hAnsi="楷体" w:eastAsia="楷体" w:cs="楷体"/>
          <w:lang w:val="en-US" w:eastAsia="zh-CN"/>
        </w:rPr>
      </w:pPr>
    </w:p>
    <w:p>
      <w:pPr>
        <w:numPr>
          <w:ilvl w:val="0"/>
          <w:numId w:val="0"/>
        </w:numPr>
        <w:ind w:firstLine="420" w:firstLineChars="200"/>
        <w:rPr>
          <w:rFonts w:hint="eastAsia" w:ascii="楷体" w:hAnsi="楷体" w:eastAsia="楷体" w:cs="楷体"/>
          <w:lang w:val="en-US" w:eastAsia="zh-CN"/>
        </w:rPr>
      </w:pPr>
      <w:r>
        <w:rPr>
          <w:rFonts w:hint="eastAsia" w:ascii="楷体" w:hAnsi="楷体" w:eastAsia="楷体" w:cs="楷体"/>
          <w:lang w:val="en-US" w:eastAsia="zh-CN"/>
        </w:rPr>
        <w:t>图2示意我国东北某区域铁路线的分布，该区域铁路修建的年代较早，近些年几乎废弃，据此完成6～8题。</w:t>
      </w:r>
    </w:p>
    <w:p>
      <w:pPr>
        <w:numPr>
          <w:ilvl w:val="0"/>
          <w:numId w:val="0"/>
        </w:numPr>
        <w:jc w:val="center"/>
        <w:rPr>
          <w:rFonts w:hint="eastAsia" w:ascii="宋体" w:hAnsi="宋体" w:cs="宋体"/>
          <w:lang w:val="en-US" w:eastAsia="zh-CN"/>
        </w:rPr>
      </w:pPr>
      <w:r>
        <w:rPr>
          <w:rFonts w:hint="eastAsia" w:ascii="宋体" w:hAnsi="宋体" w:cs="宋体"/>
          <w:lang w:val="en-US" w:eastAsia="zh-CN"/>
        </w:rPr>
        <w:drawing>
          <wp:inline distT="0" distB="0" distL="114300" distR="114300">
            <wp:extent cx="3619500" cy="2108835"/>
            <wp:effectExtent l="0" t="0" r="0" b="5715"/>
            <wp:docPr id="9" name="图片 2" descr="无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无标题2"/>
                    <pic:cNvPicPr>
                      <a:picLocks noChangeAspect="1"/>
                    </pic:cNvPicPr>
                  </pic:nvPicPr>
                  <pic:blipFill>
                    <a:blip r:embed="rId17"/>
                    <a:stretch>
                      <a:fillRect/>
                    </a:stretch>
                  </pic:blipFill>
                  <pic:spPr>
                    <a:xfrm>
                      <a:off x="0" y="0"/>
                      <a:ext cx="3619500" cy="2108835"/>
                    </a:xfrm>
                    <a:prstGeom prst="rect">
                      <a:avLst/>
                    </a:prstGeom>
                    <a:noFill/>
                    <a:ln>
                      <a:noFill/>
                    </a:ln>
                  </pic:spPr>
                </pic:pic>
              </a:graphicData>
            </a:graphic>
          </wp:inline>
        </w:drawing>
      </w:r>
    </w:p>
    <w:p>
      <w:pPr>
        <w:numPr>
          <w:ilvl w:val="0"/>
          <w:numId w:val="0"/>
        </w:numPr>
        <w:rPr>
          <w:rFonts w:hint="eastAsia" w:ascii="宋体" w:hAnsi="宋体" w:cs="宋体"/>
          <w:lang w:val="en-US" w:eastAsia="zh-CN"/>
        </w:rPr>
      </w:pPr>
      <w:r>
        <w:rPr>
          <w:rFonts w:hint="eastAsia" w:ascii="宋体" w:hAnsi="宋体" w:cs="宋体"/>
          <w:lang w:val="en-US" w:eastAsia="zh-CN"/>
        </w:rPr>
        <w:t>6.该区域铁路线主要沿</w:t>
      </w:r>
    </w:p>
    <w:p>
      <w:pPr>
        <w:numPr>
          <w:ilvl w:val="0"/>
          <w:numId w:val="0"/>
        </w:numPr>
        <w:ind w:firstLine="210" w:firstLineChars="100"/>
        <w:rPr>
          <w:rFonts w:hint="eastAsia" w:ascii="宋体" w:hAnsi="宋体" w:eastAsia="宋体" w:cs="宋体"/>
        </w:rPr>
      </w:pPr>
      <w:r>
        <w:rPr>
          <w:rFonts w:hint="eastAsia" w:ascii="宋体" w:hAnsi="宋体" w:eastAsia="宋体" w:cs="宋体"/>
          <w:b w:val="0"/>
          <w:i w:val="0"/>
          <w:caps w:val="0"/>
          <w:color w:val="191919"/>
          <w:spacing w:val="0"/>
          <w:sz w:val="21"/>
          <w:szCs w:val="21"/>
          <w:shd w:val="clear" w:color="auto" w:fill="FFFFFF"/>
        </w:rPr>
        <w:t>A.</w:t>
      </w:r>
      <w:r>
        <w:rPr>
          <w:rFonts w:hint="eastAsia" w:ascii="宋体" w:hAnsi="宋体" w:cs="宋体"/>
          <w:lang w:val="en-US" w:eastAsia="zh-CN"/>
        </w:rPr>
        <w:t>等高线分布</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w:t>
      </w:r>
      <w:r>
        <w:rPr>
          <w:rFonts w:hint="eastAsia" w:ascii="宋体" w:hAnsi="宋体" w:cs="宋体"/>
          <w:lang w:val="en-US" w:eastAsia="zh-CN"/>
        </w:rPr>
        <w:t>河谷分布</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C.</w:t>
      </w:r>
      <w:r>
        <w:rPr>
          <w:rFonts w:hint="eastAsia" w:ascii="宋体" w:hAnsi="宋体" w:cs="宋体"/>
          <w:b w:val="0"/>
          <w:i w:val="0"/>
          <w:caps w:val="0"/>
          <w:color w:val="191919"/>
          <w:spacing w:val="0"/>
          <w:sz w:val="21"/>
          <w:szCs w:val="21"/>
          <w:shd w:val="clear" w:color="auto" w:fill="FFFFFF"/>
          <w:lang w:val="en-US" w:eastAsia="zh-CN"/>
        </w:rPr>
        <w:t>山脊线</w:t>
      </w:r>
      <w:r>
        <w:rPr>
          <w:rFonts w:hint="eastAsia" w:ascii="宋体" w:hAnsi="宋体" w:cs="宋体"/>
          <w:lang w:val="en-US" w:eastAsia="zh-CN"/>
        </w:rPr>
        <w:t>分布</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w:t>
      </w:r>
      <w:r>
        <w:rPr>
          <w:rFonts w:hint="eastAsia" w:ascii="宋体" w:hAnsi="宋体" w:cs="宋体"/>
          <w:lang w:val="en-US" w:eastAsia="zh-CN"/>
        </w:rPr>
        <w:t>山麓分布</w:t>
      </w:r>
      <w:r>
        <w:rPr>
          <w:rFonts w:hint="eastAsia" w:ascii="宋体" w:hAnsi="宋体" w:cs="宋体"/>
          <w:b w:val="0"/>
          <w:i w:val="0"/>
          <w:caps w:val="0"/>
          <w:color w:val="191919"/>
          <w:spacing w:val="0"/>
          <w:sz w:val="21"/>
          <w:szCs w:val="21"/>
          <w:shd w:val="clear" w:color="auto" w:fill="FFFFFF"/>
          <w:lang w:val="en-US" w:eastAsia="zh-CN"/>
        </w:rPr>
        <w:t xml:space="preserve"> </w:t>
      </w:r>
    </w:p>
    <w:p>
      <w:pPr>
        <w:numPr>
          <w:ilvl w:val="0"/>
          <w:numId w:val="0"/>
        </w:numPr>
        <w:rPr>
          <w:rFonts w:hint="eastAsia" w:ascii="宋体" w:hAnsi="宋体" w:cs="宋体"/>
          <w:lang w:val="en-US" w:eastAsia="zh-CN"/>
        </w:rPr>
      </w:pPr>
      <w:r>
        <w:rPr>
          <w:rFonts w:hint="eastAsia" w:ascii="宋体" w:hAnsi="宋体" w:cs="宋体"/>
          <w:lang w:val="en-US" w:eastAsia="zh-CN"/>
        </w:rPr>
        <w:t>7.该区域修建铁路主要是为了运输</w:t>
      </w:r>
    </w:p>
    <w:p>
      <w:pPr>
        <w:numPr>
          <w:ilvl w:val="0"/>
          <w:numId w:val="0"/>
        </w:numPr>
        <w:ind w:firstLine="210" w:firstLineChars="100"/>
        <w:rPr>
          <w:rFonts w:hint="eastAsia" w:ascii="宋体" w:hAnsi="宋体" w:cs="宋体"/>
          <w:lang w:val="en-US" w:eastAsia="zh-CN"/>
        </w:rPr>
      </w:pPr>
      <w:r>
        <w:rPr>
          <w:rFonts w:hint="eastAsia" w:ascii="宋体" w:hAnsi="宋体" w:eastAsia="宋体" w:cs="宋体"/>
          <w:b w:val="0"/>
          <w:i w:val="0"/>
          <w:caps w:val="0"/>
          <w:color w:val="191919"/>
          <w:spacing w:val="0"/>
          <w:sz w:val="21"/>
          <w:szCs w:val="21"/>
          <w:shd w:val="clear" w:color="auto" w:fill="FFFFFF"/>
        </w:rPr>
        <w:t>A.</w:t>
      </w:r>
      <w:r>
        <w:rPr>
          <w:rFonts w:hint="eastAsia" w:ascii="宋体" w:hAnsi="宋体" w:cs="宋体"/>
          <w:lang w:val="en-US" w:eastAsia="zh-CN"/>
        </w:rPr>
        <w:t>原木</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w:t>
      </w:r>
      <w:r>
        <w:rPr>
          <w:rFonts w:hint="eastAsia" w:ascii="宋体" w:hAnsi="宋体" w:cs="宋体"/>
          <w:lang w:val="en-US" w:eastAsia="zh-CN"/>
        </w:rPr>
        <w:t>农产品</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C.</w:t>
      </w:r>
      <w:r>
        <w:rPr>
          <w:rFonts w:hint="eastAsia" w:ascii="宋体" w:hAnsi="宋体" w:cs="宋体"/>
          <w:lang w:val="en-US" w:eastAsia="zh-CN"/>
        </w:rPr>
        <w:t>工业品</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w:t>
      </w:r>
      <w:r>
        <w:rPr>
          <w:rFonts w:hint="eastAsia" w:ascii="宋体" w:hAnsi="宋体" w:cs="宋体"/>
          <w:lang w:val="en-US" w:eastAsia="zh-CN"/>
        </w:rPr>
        <w:t>石材</w:t>
      </w:r>
      <w:r>
        <w:rPr>
          <w:rFonts w:hint="eastAsia" w:ascii="宋体" w:hAnsi="宋体" w:cs="宋体"/>
          <w:b w:val="0"/>
          <w:i w:val="0"/>
          <w:caps w:val="0"/>
          <w:color w:val="191919"/>
          <w:spacing w:val="0"/>
          <w:sz w:val="21"/>
          <w:szCs w:val="21"/>
          <w:shd w:val="clear" w:color="auto" w:fill="FFFFFF"/>
          <w:lang w:val="en-US" w:eastAsia="zh-CN"/>
        </w:rPr>
        <w:t xml:space="preserve"> </w:t>
      </w:r>
    </w:p>
    <w:p>
      <w:pPr>
        <w:numPr>
          <w:ilvl w:val="0"/>
          <w:numId w:val="0"/>
        </w:numPr>
        <w:rPr>
          <w:rFonts w:hint="eastAsia" w:ascii="宋体" w:hAnsi="宋体" w:cs="宋体"/>
          <w:lang w:val="en-US" w:eastAsia="zh-CN"/>
        </w:rPr>
      </w:pPr>
      <w:r>
        <w:rPr>
          <w:rFonts w:hint="eastAsia" w:ascii="宋体" w:hAnsi="宋体" w:cs="宋体"/>
          <w:lang w:val="en-US" w:eastAsia="zh-CN"/>
        </w:rPr>
        <w:t>8.近些年来该区域铁路几乎废弃的主要原因是</w:t>
      </w:r>
    </w:p>
    <w:p>
      <w:pPr>
        <w:numPr>
          <w:ilvl w:val="0"/>
          <w:numId w:val="0"/>
        </w:numPr>
        <w:ind w:firstLine="210" w:firstLineChars="100"/>
        <w:rPr>
          <w:rFonts w:hint="eastAsia" w:ascii="宋体" w:hAnsi="宋体" w:eastAsia="宋体" w:cs="宋体"/>
        </w:rPr>
      </w:pPr>
      <w:r>
        <w:rPr>
          <w:rFonts w:hint="eastAsia" w:ascii="宋体" w:hAnsi="宋体" w:eastAsia="宋体" w:cs="宋体"/>
          <w:b w:val="0"/>
          <w:i w:val="0"/>
          <w:caps w:val="0"/>
          <w:color w:val="191919"/>
          <w:spacing w:val="0"/>
          <w:sz w:val="21"/>
          <w:szCs w:val="21"/>
          <w:shd w:val="clear" w:color="auto" w:fill="FFFFFF"/>
        </w:rPr>
        <w:t>A.</w:t>
      </w:r>
      <w:r>
        <w:rPr>
          <w:rFonts w:hint="eastAsia" w:ascii="宋体" w:hAnsi="宋体" w:cs="宋体"/>
          <w:lang w:val="en-US" w:eastAsia="zh-CN"/>
        </w:rPr>
        <w:t>设施陈旧</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cs="宋体"/>
          <w:lang w:val="en-US" w:eastAsia="zh-CN"/>
        </w:rPr>
        <w:t>运速太慢</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C.</w:t>
      </w:r>
      <w:r>
        <w:rPr>
          <w:rFonts w:hint="eastAsia" w:ascii="宋体" w:hAnsi="宋体" w:cs="宋体"/>
          <w:lang w:val="en-US" w:eastAsia="zh-CN"/>
        </w:rPr>
        <w:t>线路过密</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w:t>
      </w:r>
      <w:r>
        <w:rPr>
          <w:rFonts w:hint="eastAsia" w:ascii="宋体" w:hAnsi="宋体" w:cs="宋体"/>
          <w:lang w:val="en-US" w:eastAsia="zh-CN"/>
        </w:rPr>
        <w:t>运输需求太小</w:t>
      </w:r>
    </w:p>
    <w:p>
      <w:pPr>
        <w:numPr>
          <w:ilvl w:val="0"/>
          <w:numId w:val="0"/>
        </w:numPr>
        <w:ind w:firstLine="420" w:firstLineChars="200"/>
        <w:rPr>
          <w:rFonts w:hint="eastAsia" w:ascii="楷体" w:hAnsi="楷体" w:eastAsia="楷体" w:cs="楷体"/>
          <w:lang w:val="en-US" w:eastAsia="zh-CN"/>
        </w:rPr>
      </w:pPr>
      <w:r>
        <w:rPr>
          <w:rFonts w:hint="eastAsia" w:ascii="楷体" w:hAnsi="楷体" w:eastAsia="楷体" w:cs="楷体"/>
          <w:lang w:val="en-US" w:eastAsia="zh-CN"/>
        </w:rPr>
        <w:t>黄河小北干流是指黄河禹门口至潼关河段，全长132.5千米。该河段左岸有汾河、涑水河，右岸有渭河等支流汇入。河道摆动频繁，冲淤变化剧烈，为典型的堆积性游荡河道。图3为黄河小北干流河段示意图，据此完成9～11题。</w:t>
      </w:r>
    </w:p>
    <w:p>
      <w:pPr>
        <w:numPr>
          <w:ilvl w:val="0"/>
          <w:numId w:val="0"/>
        </w:numPr>
        <w:jc w:val="center"/>
        <w:rPr>
          <w:rFonts w:hint="eastAsia" w:ascii="宋体" w:hAnsi="宋体" w:cs="宋体"/>
          <w:lang w:val="en-US" w:eastAsia="zh-CN"/>
        </w:rPr>
      </w:pPr>
      <w:r>
        <w:rPr>
          <w:rFonts w:hint="eastAsia" w:ascii="宋体" w:hAnsi="宋体" w:cs="宋体"/>
          <w:lang w:val="en-US" w:eastAsia="zh-CN"/>
        </w:rPr>
        <w:drawing>
          <wp:inline distT="0" distB="0" distL="114300" distR="114300">
            <wp:extent cx="2932430" cy="2663190"/>
            <wp:effectExtent l="0" t="0" r="1270" b="3810"/>
            <wp:docPr id="10" name="图片 3" descr="无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无标题3"/>
                    <pic:cNvPicPr>
                      <a:picLocks noChangeAspect="1"/>
                    </pic:cNvPicPr>
                  </pic:nvPicPr>
                  <pic:blipFill>
                    <a:blip r:embed="rId18"/>
                    <a:stretch>
                      <a:fillRect/>
                    </a:stretch>
                  </pic:blipFill>
                  <pic:spPr>
                    <a:xfrm>
                      <a:off x="0" y="0"/>
                      <a:ext cx="2932430" cy="2663190"/>
                    </a:xfrm>
                    <a:prstGeom prst="rect">
                      <a:avLst/>
                    </a:prstGeom>
                    <a:noFill/>
                    <a:ln>
                      <a:noFill/>
                    </a:ln>
                  </pic:spPr>
                </pic:pic>
              </a:graphicData>
            </a:graphic>
          </wp:inline>
        </w:drawing>
      </w:r>
    </w:p>
    <w:p>
      <w:pPr>
        <w:numPr>
          <w:ilvl w:val="0"/>
          <w:numId w:val="0"/>
        </w:numPr>
        <w:jc w:val="both"/>
        <w:rPr>
          <w:rFonts w:hint="eastAsia" w:ascii="宋体" w:hAnsi="宋体" w:eastAsia="宋体" w:cs="宋体"/>
          <w:lang w:eastAsia="zh-CN"/>
        </w:rPr>
      </w:pPr>
      <w:r>
        <w:rPr>
          <w:rFonts w:hint="eastAsia" w:ascii="宋体" w:hAnsi="宋体" w:cs="宋体"/>
          <w:lang w:val="en-US" w:eastAsia="zh-CN"/>
        </w:rPr>
        <w:t>9.黄河</w:t>
      </w:r>
      <w:r>
        <w:rPr>
          <w:rFonts w:hint="eastAsia" w:ascii="宋体" w:hAnsi="宋体" w:eastAsia="宋体" w:cs="宋体"/>
          <w:lang w:eastAsia="zh-CN"/>
        </w:rPr>
        <w:t>小北干流为堆积性游荡河道，是因为该河</w:t>
      </w:r>
      <w:r>
        <w:rPr>
          <w:rFonts w:hint="eastAsia" w:ascii="宋体" w:hAnsi="宋体" w:cs="宋体"/>
          <w:lang w:val="en-US" w:eastAsia="zh-CN"/>
        </w:rPr>
        <w:t>段</w:t>
      </w:r>
      <w:r>
        <w:rPr>
          <w:rFonts w:hint="eastAsia" w:ascii="宋体" w:hAnsi="宋体" w:eastAsia="宋体" w:cs="宋体"/>
          <w:lang w:eastAsia="zh-CN"/>
        </w:rPr>
        <w:t>河流</w:t>
      </w:r>
    </w:p>
    <w:p>
      <w:pPr>
        <w:numPr>
          <w:ilvl w:val="0"/>
          <w:numId w:val="0"/>
        </w:numPr>
        <w:ind w:firstLine="210" w:firstLineChars="100"/>
        <w:jc w:val="both"/>
        <w:rPr>
          <w:rFonts w:hint="eastAsia" w:ascii="宋体" w:hAnsi="宋体" w:cs="宋体"/>
          <w:b w:val="0"/>
          <w:i w:val="0"/>
          <w:caps w:val="0"/>
          <w:color w:val="191919"/>
          <w:spacing w:val="0"/>
          <w:sz w:val="21"/>
          <w:szCs w:val="21"/>
          <w:shd w:val="clear" w:color="auto" w:fill="FFFFFF"/>
          <w:lang w:val="en-US" w:eastAsia="zh-CN"/>
        </w:rPr>
      </w:pPr>
      <w:r>
        <w:rPr>
          <w:rFonts w:hint="eastAsia" w:ascii="宋体" w:hAnsi="宋体" w:eastAsia="宋体" w:cs="宋体"/>
          <w:b w:val="0"/>
          <w:i w:val="0"/>
          <w:caps w:val="0"/>
          <w:color w:val="191919"/>
          <w:spacing w:val="0"/>
          <w:sz w:val="21"/>
          <w:szCs w:val="21"/>
          <w:shd w:val="clear" w:color="auto" w:fill="FFFFFF"/>
        </w:rPr>
        <w:t>A.</w:t>
      </w:r>
      <w:r>
        <w:rPr>
          <w:rFonts w:hint="eastAsia" w:ascii="宋体" w:hAnsi="宋体" w:eastAsia="宋体" w:cs="宋体"/>
          <w:lang w:eastAsia="zh-CN"/>
        </w:rPr>
        <w:t>流量大，含沙量季节变化小</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w:t>
      </w:r>
      <w:r>
        <w:rPr>
          <w:rFonts w:hint="eastAsia" w:ascii="宋体" w:hAnsi="宋体" w:eastAsia="宋体" w:cs="宋体"/>
          <w:lang w:eastAsia="zh-CN"/>
        </w:rPr>
        <w:t>流量大，含沙量季节变化大</w:t>
      </w:r>
      <w:r>
        <w:rPr>
          <w:rFonts w:hint="eastAsia" w:ascii="宋体" w:hAnsi="宋体" w:cs="宋体"/>
          <w:b w:val="0"/>
          <w:i w:val="0"/>
          <w:caps w:val="0"/>
          <w:color w:val="191919"/>
          <w:spacing w:val="0"/>
          <w:sz w:val="21"/>
          <w:szCs w:val="21"/>
          <w:shd w:val="clear" w:color="auto" w:fill="FFFFFF"/>
          <w:lang w:val="en-US" w:eastAsia="zh-CN"/>
        </w:rPr>
        <w:t xml:space="preserve">     </w:t>
      </w:r>
    </w:p>
    <w:p>
      <w:pPr>
        <w:numPr>
          <w:ilvl w:val="0"/>
          <w:numId w:val="0"/>
        </w:numPr>
        <w:ind w:firstLine="210" w:firstLineChars="100"/>
        <w:jc w:val="both"/>
        <w:rPr>
          <w:rFonts w:hint="eastAsia" w:ascii="宋体" w:hAnsi="宋体" w:eastAsia="宋体" w:cs="宋体"/>
          <w:lang w:eastAsia="zh-CN"/>
        </w:rPr>
      </w:pPr>
      <w:r>
        <w:rPr>
          <w:rFonts w:hint="eastAsia" w:ascii="宋体" w:hAnsi="宋体" w:eastAsia="宋体" w:cs="宋体"/>
          <w:b w:val="0"/>
          <w:i w:val="0"/>
          <w:caps w:val="0"/>
          <w:color w:val="191919"/>
          <w:spacing w:val="0"/>
          <w:sz w:val="21"/>
          <w:szCs w:val="21"/>
          <w:shd w:val="clear" w:color="auto" w:fill="FFFFFF"/>
        </w:rPr>
        <w:t>C.</w:t>
      </w:r>
      <w:r>
        <w:rPr>
          <w:rFonts w:hint="eastAsia" w:ascii="宋体" w:hAnsi="宋体" w:eastAsia="宋体" w:cs="宋体"/>
          <w:lang w:eastAsia="zh-CN"/>
        </w:rPr>
        <w:t>含沙量大，流量季节变化小</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w:t>
      </w:r>
      <w:r>
        <w:rPr>
          <w:rFonts w:hint="eastAsia" w:ascii="宋体" w:hAnsi="宋体" w:eastAsia="宋体" w:cs="宋体"/>
          <w:lang w:eastAsia="zh-CN"/>
        </w:rPr>
        <w:t>含沙量大，流量季节变化大</w:t>
      </w:r>
    </w:p>
    <w:p>
      <w:pPr>
        <w:numPr>
          <w:ilvl w:val="0"/>
          <w:numId w:val="0"/>
        </w:numPr>
        <w:jc w:val="both"/>
        <w:rPr>
          <w:rFonts w:hint="eastAsia" w:ascii="宋体" w:hAnsi="宋体" w:eastAsia="宋体" w:cs="宋体"/>
          <w:lang w:eastAsia="zh-CN"/>
        </w:rPr>
      </w:pPr>
      <w:r>
        <w:rPr>
          <w:rFonts w:hint="eastAsia" w:ascii="宋体" w:hAnsi="宋体" w:eastAsia="宋体" w:cs="宋体"/>
          <w:lang w:eastAsia="zh-CN"/>
        </w:rPr>
        <w:t>10</w:t>
      </w:r>
      <w:r>
        <w:rPr>
          <w:rFonts w:hint="eastAsia" w:ascii="宋体" w:hAnsi="宋体" w:cs="宋体"/>
          <w:lang w:eastAsia="zh-CN"/>
        </w:rPr>
        <w:t>.</w:t>
      </w:r>
      <w:r>
        <w:rPr>
          <w:rFonts w:hint="eastAsia" w:ascii="宋体" w:hAnsi="宋体" w:eastAsia="宋体" w:cs="宋体"/>
          <w:lang w:eastAsia="zh-CN"/>
        </w:rPr>
        <w:t>黄河小北干流河道中段摆动范围较小的主要影响因素有</w:t>
      </w:r>
    </w:p>
    <w:p>
      <w:pPr>
        <w:numPr>
          <w:ilvl w:val="0"/>
          <w:numId w:val="0"/>
        </w:numPr>
        <w:ind w:firstLine="210" w:firstLineChars="100"/>
        <w:rPr>
          <w:rFonts w:hint="eastAsia" w:ascii="宋体" w:hAnsi="宋体" w:eastAsia="宋体" w:cs="宋体"/>
        </w:rPr>
      </w:pPr>
      <w:r>
        <w:rPr>
          <w:rFonts w:hint="eastAsia" w:ascii="宋体" w:hAnsi="宋体" w:eastAsia="宋体" w:cs="宋体"/>
          <w:b w:val="0"/>
          <w:i w:val="0"/>
          <w:caps w:val="0"/>
          <w:color w:val="191919"/>
          <w:spacing w:val="0"/>
          <w:sz w:val="21"/>
          <w:szCs w:val="21"/>
          <w:shd w:val="clear" w:color="auto" w:fill="FFFFFF"/>
        </w:rPr>
        <w:t>①</w:t>
      </w:r>
      <w:r>
        <w:rPr>
          <w:rFonts w:hint="eastAsia" w:ascii="宋体" w:hAnsi="宋体" w:eastAsia="宋体" w:cs="宋体"/>
          <w:lang w:eastAsia="zh-CN"/>
        </w:rPr>
        <w:t>河水流量</w:t>
      </w:r>
      <w:r>
        <w:rPr>
          <w:rFonts w:hint="eastAsia" w:ascii="宋体" w:hAnsi="宋体" w:cs="宋体"/>
          <w:lang w:val="en-US" w:eastAsia="zh-CN"/>
        </w:rPr>
        <w:t xml:space="preserve">  </w:t>
      </w:r>
      <w:r>
        <w:rPr>
          <w:rFonts w:hint="eastAsia" w:ascii="宋体" w:hAnsi="宋体" w:eastAsia="宋体" w:cs="宋体"/>
          <w:b w:val="0"/>
          <w:i w:val="0"/>
          <w:caps w:val="0"/>
          <w:color w:val="191919"/>
          <w:spacing w:val="0"/>
          <w:sz w:val="21"/>
          <w:szCs w:val="21"/>
          <w:shd w:val="clear" w:color="auto" w:fill="FFFFFF"/>
        </w:rPr>
        <w:t>②</w:t>
      </w:r>
      <w:r>
        <w:rPr>
          <w:rFonts w:hint="eastAsia" w:ascii="宋体" w:hAnsi="宋体" w:cs="宋体"/>
          <w:b w:val="0"/>
          <w:i w:val="0"/>
          <w:caps w:val="0"/>
          <w:color w:val="191919"/>
          <w:spacing w:val="0"/>
          <w:sz w:val="21"/>
          <w:szCs w:val="21"/>
          <w:shd w:val="clear" w:color="auto" w:fill="FFFFFF"/>
          <w:lang w:val="en-US" w:eastAsia="zh-CN"/>
        </w:rPr>
        <w:t>支流汇入</w:t>
      </w:r>
      <w:r>
        <w:rPr>
          <w:rFonts w:hint="eastAsia" w:ascii="宋体" w:hAnsi="宋体" w:cs="宋体"/>
          <w:lang w:val="en-US" w:eastAsia="zh-CN"/>
        </w:rPr>
        <w:t xml:space="preserve">  </w:t>
      </w:r>
      <w:r>
        <w:rPr>
          <w:rFonts w:hint="eastAsia" w:ascii="宋体" w:hAnsi="宋体" w:eastAsia="宋体" w:cs="宋体"/>
          <w:b w:val="0"/>
          <w:i w:val="0"/>
          <w:caps w:val="0"/>
          <w:color w:val="191919"/>
          <w:spacing w:val="0"/>
          <w:sz w:val="21"/>
          <w:szCs w:val="21"/>
          <w:shd w:val="clear" w:color="auto" w:fill="FFFFFF"/>
        </w:rPr>
        <w:t>③</w:t>
      </w:r>
      <w:r>
        <w:rPr>
          <w:rFonts w:hint="eastAsia" w:ascii="宋体" w:hAnsi="宋体" w:eastAsia="宋体" w:cs="宋体"/>
          <w:lang w:eastAsia="zh-CN"/>
        </w:rPr>
        <w:t>沿岸地貌</w:t>
      </w:r>
      <w:r>
        <w:rPr>
          <w:rFonts w:hint="eastAsia" w:ascii="宋体" w:hAnsi="宋体" w:cs="宋体"/>
          <w:lang w:val="en-US" w:eastAsia="zh-CN"/>
        </w:rPr>
        <w:t xml:space="preserve">  </w:t>
      </w:r>
      <w:r>
        <w:rPr>
          <w:rFonts w:hint="eastAsia" w:ascii="宋体" w:hAnsi="宋体" w:eastAsia="宋体" w:cs="宋体"/>
          <w:b w:val="0"/>
          <w:i w:val="0"/>
          <w:caps w:val="0"/>
          <w:color w:val="191919"/>
          <w:spacing w:val="0"/>
          <w:sz w:val="21"/>
          <w:szCs w:val="21"/>
          <w:shd w:val="clear" w:color="auto" w:fill="FFFFFF"/>
        </w:rPr>
        <w:t>④</w:t>
      </w:r>
      <w:r>
        <w:rPr>
          <w:rFonts w:hint="eastAsia" w:ascii="宋体" w:hAnsi="宋体" w:eastAsia="宋体" w:cs="宋体"/>
          <w:lang w:eastAsia="zh-CN"/>
        </w:rPr>
        <w:t>两岸</w:t>
      </w:r>
      <w:r>
        <w:rPr>
          <w:rFonts w:hint="eastAsia" w:ascii="宋体" w:hAnsi="宋体" w:cs="宋体"/>
          <w:lang w:val="en-US" w:eastAsia="zh-CN"/>
        </w:rPr>
        <w:t>岩性</w:t>
      </w:r>
    </w:p>
    <w:p>
      <w:pPr>
        <w:numPr>
          <w:ilvl w:val="0"/>
          <w:numId w:val="0"/>
        </w:numPr>
        <w:ind w:firstLine="210" w:firstLineChars="100"/>
        <w:rPr>
          <w:rFonts w:hint="eastAsia" w:ascii="宋体" w:hAnsi="宋体" w:eastAsia="宋体" w:cs="宋体"/>
        </w:rPr>
      </w:pPr>
      <w:r>
        <w:rPr>
          <w:rFonts w:hint="eastAsia" w:ascii="宋体" w:hAnsi="宋体" w:eastAsia="宋体" w:cs="宋体"/>
          <w:b w:val="0"/>
          <w:i w:val="0"/>
          <w:caps w:val="0"/>
          <w:color w:val="191919"/>
          <w:spacing w:val="0"/>
          <w:sz w:val="21"/>
          <w:szCs w:val="21"/>
          <w:shd w:val="clear" w:color="auto" w:fill="FFFFFF"/>
        </w:rPr>
        <w:t>A.①②</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B.②③</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C.③④</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D.①④</w:t>
      </w:r>
    </w:p>
    <w:p>
      <w:pPr>
        <w:jc w:val="both"/>
        <w:rPr>
          <w:rFonts w:hint="eastAsia" w:ascii="宋体" w:hAnsi="宋体" w:eastAsia="宋体" w:cs="宋体"/>
          <w:lang w:eastAsia="zh-CN"/>
        </w:rPr>
      </w:pPr>
      <w:r>
        <w:rPr>
          <w:rFonts w:hint="eastAsia" w:ascii="宋体" w:hAnsi="宋体" w:cs="宋体"/>
          <w:lang w:val="en-US" w:eastAsia="zh-CN"/>
        </w:rPr>
        <w:t>11.</w:t>
      </w:r>
      <w:r>
        <w:rPr>
          <w:rFonts w:hint="eastAsia" w:ascii="宋体" w:hAnsi="宋体" w:eastAsia="宋体" w:cs="宋体"/>
          <w:lang w:eastAsia="zh-CN"/>
        </w:rPr>
        <w:t>渭河是黄河最大的支流，流量和含沙量均较大，在主汛期，渭河的洪峰导致黄河小北干流</w:t>
      </w:r>
    </w:p>
    <w:p>
      <w:pPr>
        <w:numPr>
          <w:ilvl w:val="0"/>
          <w:numId w:val="0"/>
        </w:numPr>
        <w:ind w:firstLine="420" w:firstLineChars="200"/>
        <w:rPr>
          <w:rFonts w:hint="eastAsia" w:ascii="宋体" w:hAnsi="宋体" w:cs="宋体"/>
          <w:b w:val="0"/>
          <w:i w:val="0"/>
          <w:caps w:val="0"/>
          <w:color w:val="191919"/>
          <w:spacing w:val="0"/>
          <w:sz w:val="21"/>
          <w:szCs w:val="21"/>
          <w:shd w:val="clear" w:color="auto" w:fill="FFFFFF"/>
          <w:lang w:val="en-US" w:eastAsia="zh-CN"/>
        </w:rPr>
      </w:pPr>
      <w:r>
        <w:rPr>
          <w:rFonts w:hint="eastAsia" w:ascii="宋体" w:hAnsi="宋体" w:eastAsia="宋体" w:cs="宋体"/>
          <w:b w:val="0"/>
          <w:i w:val="0"/>
          <w:caps w:val="0"/>
          <w:color w:val="191919"/>
          <w:spacing w:val="0"/>
          <w:sz w:val="21"/>
          <w:szCs w:val="21"/>
          <w:shd w:val="clear" w:color="auto" w:fill="FFFFFF"/>
        </w:rPr>
        <w:t>A.</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lang w:eastAsia="zh-CN"/>
        </w:rPr>
        <w:t>含沙量剧增，摆幅增大</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B.</w:t>
      </w:r>
      <w:r>
        <w:rPr>
          <w:rFonts w:hint="eastAsia" w:ascii="宋体" w:hAnsi="宋体" w:eastAsia="宋体" w:cs="宋体"/>
          <w:lang w:eastAsia="zh-CN"/>
        </w:rPr>
        <w:t>水</w:t>
      </w:r>
      <w:r>
        <w:rPr>
          <w:rFonts w:hint="eastAsia" w:ascii="宋体" w:hAnsi="宋体" w:cs="宋体"/>
          <w:lang w:val="en-US" w:eastAsia="zh-CN"/>
        </w:rPr>
        <w:t>量</w:t>
      </w:r>
      <w:r>
        <w:rPr>
          <w:rFonts w:hint="eastAsia" w:ascii="宋体" w:hAnsi="宋体" w:eastAsia="宋体" w:cs="宋体"/>
          <w:lang w:eastAsia="zh-CN"/>
        </w:rPr>
        <w:t>增大，流速加快</w:t>
      </w:r>
      <w:r>
        <w:rPr>
          <w:rFonts w:hint="eastAsia" w:ascii="宋体" w:hAnsi="宋体" w:cs="宋体"/>
          <w:b w:val="0"/>
          <w:i w:val="0"/>
          <w:caps w:val="0"/>
          <w:color w:val="191919"/>
          <w:spacing w:val="0"/>
          <w:sz w:val="21"/>
          <w:szCs w:val="21"/>
          <w:shd w:val="clear" w:color="auto" w:fill="FFFFFF"/>
          <w:lang w:val="en-US" w:eastAsia="zh-CN"/>
        </w:rPr>
        <w:t xml:space="preserve">     </w:t>
      </w:r>
    </w:p>
    <w:p>
      <w:pPr>
        <w:numPr>
          <w:ilvl w:val="0"/>
          <w:numId w:val="0"/>
        </w:numPr>
        <w:ind w:firstLine="420" w:firstLineChars="200"/>
        <w:rPr>
          <w:rFonts w:hint="eastAsia" w:ascii="楷体" w:hAnsi="楷体" w:eastAsia="楷体" w:cs="楷体"/>
          <w:lang w:eastAsia="zh-CN"/>
        </w:rPr>
      </w:pPr>
      <w:r>
        <w:rPr>
          <w:rFonts w:hint="eastAsia" w:ascii="宋体" w:hAnsi="宋体" w:eastAsia="宋体" w:cs="宋体"/>
          <w:b w:val="0"/>
          <w:i w:val="0"/>
          <w:caps w:val="0"/>
          <w:color w:val="191919"/>
          <w:spacing w:val="0"/>
          <w:sz w:val="21"/>
          <w:szCs w:val="21"/>
          <w:shd w:val="clear" w:color="auto" w:fill="FFFFFF"/>
        </w:rPr>
        <w:t>C.</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lang w:eastAsia="zh-CN"/>
        </w:rPr>
        <w:t>水位上升，</w:t>
      </w:r>
      <w:r>
        <w:rPr>
          <w:rFonts w:hint="eastAsia" w:ascii="宋体" w:hAnsi="宋体" w:cs="宋体"/>
          <w:lang w:val="en-US" w:eastAsia="zh-CN"/>
        </w:rPr>
        <w:t>淤积</w:t>
      </w:r>
      <w:r>
        <w:rPr>
          <w:rFonts w:hint="eastAsia" w:ascii="宋体" w:hAnsi="宋体" w:eastAsia="宋体" w:cs="宋体"/>
          <w:lang w:eastAsia="zh-CN"/>
        </w:rPr>
        <w:t>增强</w:t>
      </w:r>
      <w:r>
        <w:rPr>
          <w:rFonts w:hint="eastAsia" w:ascii="宋体" w:hAnsi="宋体" w:cs="宋体"/>
          <w:b w:val="0"/>
          <w:i w:val="0"/>
          <w:caps w:val="0"/>
          <w:color w:val="191919"/>
          <w:spacing w:val="0"/>
          <w:sz w:val="21"/>
          <w:szCs w:val="21"/>
          <w:shd w:val="clear" w:color="auto" w:fill="FFFFFF"/>
          <w:lang w:val="en-US" w:eastAsia="zh-CN"/>
        </w:rPr>
        <w:t xml:space="preserve">      </w:t>
      </w:r>
      <w:r>
        <w:rPr>
          <w:rFonts w:hint="eastAsia" w:ascii="宋体" w:hAnsi="宋体" w:eastAsia="宋体" w:cs="宋体"/>
          <w:b w:val="0"/>
          <w:i w:val="0"/>
          <w:caps w:val="0"/>
          <w:color w:val="191919"/>
          <w:spacing w:val="0"/>
          <w:sz w:val="21"/>
          <w:szCs w:val="21"/>
          <w:shd w:val="clear" w:color="auto" w:fill="FFFFFF"/>
        </w:rPr>
        <w:t>D.</w:t>
      </w:r>
      <w:r>
        <w:rPr>
          <w:rFonts w:hint="eastAsia" w:ascii="宋体" w:hAnsi="宋体" w:cs="宋体"/>
          <w:lang w:val="en-US" w:eastAsia="zh-CN"/>
        </w:rPr>
        <w:t>侵蚀</w:t>
      </w:r>
      <w:r>
        <w:rPr>
          <w:rFonts w:hint="eastAsia" w:ascii="宋体" w:hAnsi="宋体" w:eastAsia="宋体" w:cs="宋体"/>
          <w:lang w:eastAsia="zh-CN"/>
        </w:rPr>
        <w:t>加强</w:t>
      </w:r>
      <w:r>
        <w:rPr>
          <w:rFonts w:hint="eastAsia" w:ascii="宋体" w:hAnsi="宋体" w:cs="宋体"/>
          <w:lang w:eastAsia="zh-CN"/>
        </w:rPr>
        <w:t>，</w:t>
      </w:r>
      <w:r>
        <w:rPr>
          <w:rFonts w:hint="eastAsia" w:ascii="宋体" w:hAnsi="宋体" w:cs="宋体"/>
          <w:lang w:val="en-US" w:eastAsia="zh-CN"/>
        </w:rPr>
        <w:t>河床</w:t>
      </w:r>
      <w:r>
        <w:rPr>
          <w:rFonts w:hint="eastAsia" w:ascii="宋体" w:hAnsi="宋体" w:eastAsia="宋体" w:cs="宋体"/>
          <w:lang w:eastAsia="zh-CN"/>
        </w:rPr>
        <w:t>加深</w:t>
      </w:r>
    </w:p>
    <w:p>
      <w:pPr>
        <w:numPr>
          <w:ilvl w:val="0"/>
          <w:numId w:val="9"/>
        </w:numPr>
        <w:adjustRightInd w:val="0"/>
        <w:spacing w:line="360" w:lineRule="auto"/>
        <w:ind w:left="420" w:hanging="420" w:hangingChars="200"/>
        <w:jc w:val="left"/>
        <w:rPr>
          <w:rFonts w:eastAsia="黑体"/>
          <w:szCs w:val="21"/>
        </w:rPr>
      </w:pPr>
      <w:r>
        <w:rPr>
          <w:rFonts w:eastAsia="黑体"/>
          <w:szCs w:val="21"/>
        </w:rPr>
        <w:t>非选择题：</w:t>
      </w:r>
    </w:p>
    <w:p>
      <w:pPr>
        <w:numPr>
          <w:ilvl w:val="0"/>
          <w:numId w:val="0"/>
        </w:numPr>
        <w:adjustRightInd w:val="0"/>
        <w:spacing w:line="360" w:lineRule="auto"/>
        <w:jc w:val="left"/>
        <w:rPr>
          <w:rFonts w:hint="eastAsia" w:ascii="宋体" w:hAnsi="宋体" w:eastAsia="宋体" w:cs="宋体"/>
          <w:b/>
          <w:bCs/>
          <w:i w:val="0"/>
          <w:caps w:val="0"/>
          <w:color w:val="191919"/>
          <w:spacing w:val="0"/>
          <w:sz w:val="21"/>
          <w:szCs w:val="21"/>
        </w:rPr>
      </w:pPr>
      <w:r>
        <w:rPr>
          <w:rFonts w:hint="eastAsia" w:eastAsia="黑体"/>
          <w:szCs w:val="21"/>
        </w:rPr>
        <w:t>（一）必考题</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eastAsia="宋体" w:cs="宋体"/>
          <w:b w:val="0"/>
          <w:i w:val="0"/>
          <w:caps w:val="0"/>
          <w:color w:val="191919"/>
          <w:spacing w:val="0"/>
          <w:sz w:val="21"/>
          <w:szCs w:val="21"/>
        </w:rPr>
      </w:pPr>
      <w:r>
        <w:rPr>
          <w:rFonts w:hint="eastAsia" w:ascii="宋体" w:hAnsi="宋体" w:eastAsia="宋体" w:cs="宋体"/>
          <w:b w:val="0"/>
          <w:i w:val="0"/>
          <w:caps w:val="0"/>
          <w:color w:val="191919"/>
          <w:spacing w:val="0"/>
          <w:sz w:val="21"/>
          <w:szCs w:val="21"/>
          <w:shd w:val="clear" w:color="auto" w:fill="FFFFFF"/>
        </w:rPr>
        <w:t>36.阅读图文资料，完成下列要求。（24分）</w:t>
      </w:r>
    </w:p>
    <w:p>
      <w:pPr>
        <w:ind w:firstLine="420" w:firstLineChars="200"/>
        <w:jc w:val="both"/>
        <w:rPr>
          <w:rFonts w:hint="eastAsia" w:ascii="楷体" w:hAnsi="楷体" w:eastAsia="楷体" w:cs="楷体"/>
          <w:lang w:eastAsia="zh-CN"/>
        </w:rPr>
      </w:pPr>
      <w:r>
        <w:rPr>
          <w:rFonts w:hint="eastAsia" w:ascii="楷体" w:hAnsi="楷体" w:eastAsia="楷体" w:cs="楷体"/>
          <w:lang w:eastAsia="zh-CN"/>
        </w:rPr>
        <w:t>澳大利亚是一个地广人稀的发达国家。第</w:t>
      </w:r>
      <w:r>
        <w:rPr>
          <w:rFonts w:hint="eastAsia" w:ascii="楷体" w:hAnsi="楷体" w:eastAsia="楷体" w:cs="楷体"/>
          <w:lang w:val="en-US" w:eastAsia="zh-CN"/>
        </w:rPr>
        <w:t>二</w:t>
      </w:r>
      <w:r>
        <w:rPr>
          <w:rFonts w:hint="eastAsia" w:ascii="楷体" w:hAnsi="楷体" w:eastAsia="楷体" w:cs="楷体"/>
          <w:lang w:eastAsia="zh-CN"/>
        </w:rPr>
        <w:t>次世界大战后，本土汽车生产主要</w:t>
      </w:r>
      <w:r>
        <w:rPr>
          <w:rFonts w:hint="eastAsia" w:ascii="楷体" w:hAnsi="楷体" w:eastAsia="楷体" w:cs="楷体"/>
          <w:lang w:val="en-US" w:eastAsia="zh-CN"/>
        </w:rPr>
        <w:t>由美</w:t>
      </w:r>
      <w:r>
        <w:rPr>
          <w:rFonts w:hint="eastAsia" w:ascii="楷体" w:hAnsi="楷体" w:eastAsia="楷体" w:cs="楷体"/>
          <w:lang w:eastAsia="zh-CN"/>
        </w:rPr>
        <w:t>日几家大型汽车品牌公司控制，整车和零部件工厂主要是布局在墨尔本、阿德莱德和吉朗等地（位置见图5）。1974年澳大利亚汽车生产以47.5万辆的产量居世界第10位。1988年澳大利亚政府开始实施取消进口汽车配额限制并大幅降低关税的政策，</w:t>
      </w:r>
      <w:r>
        <w:rPr>
          <w:rFonts w:hint="eastAsia" w:ascii="楷体" w:hAnsi="楷体" w:eastAsia="楷体" w:cs="楷体"/>
          <w:lang w:val="en-US" w:eastAsia="zh-CN"/>
        </w:rPr>
        <w:t>使</w:t>
      </w:r>
      <w:r>
        <w:rPr>
          <w:rFonts w:hint="eastAsia" w:ascii="楷体" w:hAnsi="楷体" w:eastAsia="楷体" w:cs="楷体"/>
          <w:lang w:eastAsia="zh-CN"/>
        </w:rPr>
        <w:t>世界各地的汽车大量涌入，原本多样化的本土汽车市场进一步细分，</w:t>
      </w:r>
      <w:r>
        <w:rPr>
          <w:rFonts w:hint="eastAsia" w:ascii="楷体" w:hAnsi="楷体" w:eastAsia="楷体" w:cs="楷体"/>
          <w:lang w:val="en-US" w:eastAsia="zh-CN"/>
        </w:rPr>
        <w:t>每</w:t>
      </w:r>
      <w:r>
        <w:rPr>
          <w:rFonts w:hint="eastAsia" w:ascii="楷体" w:hAnsi="楷体" w:eastAsia="楷体" w:cs="楷体"/>
          <w:lang w:eastAsia="zh-CN"/>
        </w:rPr>
        <w:t>种品牌和车型的车辆需求都较少，汽车生产成本也居高不下。2016年</w:t>
      </w:r>
      <w:r>
        <w:rPr>
          <w:rFonts w:hint="eastAsia" w:ascii="楷体" w:hAnsi="楷体" w:eastAsia="楷体" w:cs="楷体"/>
          <w:lang w:val="en-US" w:eastAsia="zh-CN"/>
        </w:rPr>
        <w:t>仅以</w:t>
      </w:r>
      <w:r>
        <w:rPr>
          <w:rFonts w:hint="eastAsia" w:ascii="楷体" w:hAnsi="楷体" w:eastAsia="楷体" w:cs="楷体"/>
          <w:lang w:eastAsia="zh-CN"/>
        </w:rPr>
        <w:t>16.1万辆的产量排在世界第32位。2017年10月20日，最后一条汽车生产线在阿德莱</w:t>
      </w:r>
      <w:r>
        <w:rPr>
          <w:rFonts w:hint="eastAsia" w:ascii="楷体" w:hAnsi="楷体" w:eastAsia="楷体" w:cs="楷体"/>
          <w:lang w:val="en-US" w:eastAsia="zh-CN"/>
        </w:rPr>
        <w:t>德</w:t>
      </w:r>
      <w:r>
        <w:rPr>
          <w:rFonts w:hint="eastAsia" w:ascii="楷体" w:hAnsi="楷体" w:eastAsia="楷体" w:cs="楷体"/>
          <w:lang w:eastAsia="zh-CN"/>
        </w:rPr>
        <w:t>关闭，宣告本土汽车制造成为历史。</w:t>
      </w:r>
    </w:p>
    <w:p>
      <w:pPr>
        <w:ind w:firstLine="420" w:firstLineChars="200"/>
        <w:jc w:val="center"/>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3363595" cy="2159000"/>
            <wp:effectExtent l="0" t="0" r="8255" b="12700"/>
            <wp:docPr id="11" name="图片 4" descr="无标题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descr="无标题8"/>
                    <pic:cNvPicPr>
                      <a:picLocks noChangeAspect="1"/>
                    </pic:cNvPicPr>
                  </pic:nvPicPr>
                  <pic:blipFill>
                    <a:blip r:embed="rId19"/>
                    <a:stretch>
                      <a:fillRect/>
                    </a:stretch>
                  </pic:blipFill>
                  <pic:spPr>
                    <a:xfrm>
                      <a:off x="0" y="0"/>
                      <a:ext cx="3363595" cy="2159000"/>
                    </a:xfrm>
                    <a:prstGeom prst="rect">
                      <a:avLst/>
                    </a:prstGeom>
                    <a:noFill/>
                    <a:ln>
                      <a:noFill/>
                    </a:ln>
                  </pic:spPr>
                </pic:pic>
              </a:graphicData>
            </a:graphic>
          </wp:inline>
        </w:drawing>
      </w:r>
    </w:p>
    <w:p>
      <w:pPr>
        <w:jc w:val="both"/>
        <w:rPr>
          <w:rFonts w:hint="eastAsia" w:ascii="宋体" w:hAnsi="宋体" w:eastAsia="宋体" w:cs="宋体"/>
          <w:lang w:eastAsia="zh-CN"/>
        </w:rPr>
      </w:pPr>
      <w:r>
        <w:rPr>
          <w:rFonts w:hint="eastAsia" w:ascii="宋体" w:hAnsi="宋体" w:eastAsia="宋体" w:cs="宋体"/>
          <w:lang w:eastAsia="zh-CN"/>
        </w:rPr>
        <w:t>（</w:t>
      </w:r>
      <w:r>
        <w:rPr>
          <w:rFonts w:hint="eastAsia" w:ascii="宋体" w:hAnsi="宋体" w:eastAsia="宋体" w:cs="宋体"/>
          <w:lang w:val="en-US" w:eastAsia="zh-CN"/>
        </w:rPr>
        <w:t>1）</w:t>
      </w:r>
      <w:r>
        <w:rPr>
          <w:rFonts w:hint="eastAsia" w:ascii="宋体" w:hAnsi="宋体" w:eastAsia="宋体" w:cs="宋体"/>
          <w:lang w:eastAsia="zh-CN"/>
        </w:rPr>
        <w:t>说明澳大利亚汽车生产</w:t>
      </w:r>
      <w:r>
        <w:rPr>
          <w:rFonts w:hint="eastAsia" w:ascii="宋体" w:hAnsi="宋体" w:cs="宋体"/>
          <w:lang w:val="en-US" w:eastAsia="zh-CN"/>
        </w:rPr>
        <w:t>存续</w:t>
      </w:r>
      <w:r>
        <w:rPr>
          <w:rFonts w:hint="eastAsia" w:ascii="宋体" w:hAnsi="宋体" w:eastAsia="宋体" w:cs="宋体"/>
          <w:lang w:eastAsia="zh-CN"/>
        </w:rPr>
        <w:t>期间，整车和零部件工厂布局在东南沿海地区的有利条件</w:t>
      </w:r>
      <w:r>
        <w:rPr>
          <w:rFonts w:hint="eastAsia" w:ascii="宋体" w:hAnsi="宋体" w:cs="宋体"/>
          <w:lang w:eastAsia="zh-CN"/>
        </w:rPr>
        <w:t>。（</w:t>
      </w:r>
      <w:r>
        <w:rPr>
          <w:rFonts w:hint="eastAsia" w:ascii="宋体" w:hAnsi="宋体" w:cs="宋体"/>
          <w:lang w:val="en-US" w:eastAsia="zh-CN"/>
        </w:rPr>
        <w:t>8分）</w:t>
      </w:r>
    </w:p>
    <w:p>
      <w:pPr>
        <w:jc w:val="both"/>
        <w:rPr>
          <w:rFonts w:hint="eastAsia" w:ascii="宋体" w:hAnsi="宋体" w:eastAsia="宋体" w:cs="宋体"/>
          <w:lang w:eastAsia="zh-CN"/>
        </w:rPr>
      </w:pPr>
      <w:r>
        <w:rPr>
          <w:rFonts w:hint="eastAsia" w:ascii="宋体" w:hAnsi="宋体" w:eastAsia="宋体" w:cs="宋体"/>
          <w:lang w:eastAsia="zh-CN"/>
        </w:rPr>
        <w:t>（</w:t>
      </w:r>
      <w:r>
        <w:rPr>
          <w:rFonts w:hint="eastAsia" w:ascii="宋体" w:hAnsi="宋体" w:eastAsia="宋体" w:cs="宋体"/>
          <w:lang w:val="en-US" w:eastAsia="zh-CN"/>
        </w:rPr>
        <w:t>2）</w:t>
      </w:r>
      <w:r>
        <w:rPr>
          <w:rFonts w:hint="eastAsia" w:ascii="宋体" w:hAnsi="宋体" w:eastAsia="宋体" w:cs="宋体"/>
          <w:lang w:eastAsia="zh-CN"/>
        </w:rPr>
        <w:t>分析澳大利亚汽车市场对每种品牌和车型的车辆需求都较少的原因</w:t>
      </w:r>
      <w:r>
        <w:rPr>
          <w:rFonts w:hint="eastAsia" w:ascii="宋体" w:hAnsi="宋体" w:cs="宋体"/>
          <w:lang w:eastAsia="zh-CN"/>
        </w:rPr>
        <w:t>。（</w:t>
      </w:r>
      <w:r>
        <w:rPr>
          <w:rFonts w:hint="eastAsia" w:ascii="宋体" w:hAnsi="宋体" w:cs="宋体"/>
          <w:lang w:val="en-US" w:eastAsia="zh-CN"/>
        </w:rPr>
        <w:t>8分）</w:t>
      </w:r>
    </w:p>
    <w:p>
      <w:pPr>
        <w:jc w:val="both"/>
        <w:rPr>
          <w:rFonts w:hint="eastAsia" w:ascii="宋体" w:hAnsi="宋体" w:eastAsia="宋体" w:cs="宋体"/>
          <w:lang w:eastAsia="zh-CN"/>
        </w:rPr>
      </w:pPr>
      <w:r>
        <w:rPr>
          <w:rFonts w:hint="eastAsia" w:ascii="宋体" w:hAnsi="宋体" w:eastAsia="宋体" w:cs="宋体"/>
          <w:lang w:eastAsia="zh-CN"/>
        </w:rPr>
        <w:t>（</w:t>
      </w:r>
      <w:r>
        <w:rPr>
          <w:rFonts w:hint="eastAsia" w:ascii="宋体" w:hAnsi="宋体" w:eastAsia="宋体" w:cs="宋体"/>
          <w:lang w:val="en-US" w:eastAsia="zh-CN"/>
        </w:rPr>
        <w:t>3）</w:t>
      </w:r>
      <w:r>
        <w:rPr>
          <w:rFonts w:hint="eastAsia" w:ascii="宋体" w:hAnsi="宋体" w:eastAsia="宋体" w:cs="宋体"/>
          <w:lang w:eastAsia="zh-CN"/>
        </w:rPr>
        <w:t>简述澳大利亚汽车生产成本居高不下的主要原因</w:t>
      </w:r>
      <w:r>
        <w:rPr>
          <w:rFonts w:hint="eastAsia" w:ascii="宋体" w:hAnsi="宋体" w:cs="宋体"/>
          <w:lang w:eastAsia="zh-CN"/>
        </w:rPr>
        <w:t>。（</w:t>
      </w:r>
      <w:r>
        <w:rPr>
          <w:rFonts w:hint="eastAsia" w:ascii="宋体" w:hAnsi="宋体" w:cs="宋体"/>
          <w:lang w:val="en-US" w:eastAsia="zh-CN"/>
        </w:rPr>
        <w:t>4分）</w:t>
      </w:r>
    </w:p>
    <w:p>
      <w:pPr>
        <w:jc w:val="both"/>
        <w:rPr>
          <w:rFonts w:hint="eastAsia" w:ascii="宋体" w:hAnsi="宋体" w:eastAsia="宋体" w:cs="宋体"/>
          <w:lang w:eastAsia="zh-CN"/>
        </w:rPr>
      </w:pPr>
      <w:r>
        <w:rPr>
          <w:rFonts w:hint="eastAsia" w:ascii="宋体" w:hAnsi="宋体" w:eastAsia="宋体" w:cs="宋体"/>
          <w:lang w:eastAsia="zh-CN"/>
        </w:rPr>
        <w:t>（</w:t>
      </w:r>
      <w:r>
        <w:rPr>
          <w:rFonts w:hint="eastAsia" w:ascii="宋体" w:hAnsi="宋体" w:eastAsia="宋体" w:cs="宋体"/>
          <w:lang w:val="en-US" w:eastAsia="zh-CN"/>
        </w:rPr>
        <w:t>4）</w:t>
      </w:r>
      <w:r>
        <w:rPr>
          <w:rFonts w:hint="eastAsia" w:ascii="宋体" w:hAnsi="宋体" w:eastAsia="宋体" w:cs="宋体"/>
          <w:lang w:eastAsia="zh-CN"/>
        </w:rPr>
        <w:t>指出汽车生产的退出对当地城市经济发展的影响。</w:t>
      </w:r>
      <w:r>
        <w:rPr>
          <w:rFonts w:hint="eastAsia" w:ascii="宋体" w:hAnsi="宋体" w:cs="宋体"/>
          <w:lang w:eastAsia="zh-CN"/>
        </w:rPr>
        <w:t>（</w:t>
      </w:r>
      <w:r>
        <w:rPr>
          <w:rFonts w:hint="eastAsia" w:ascii="宋体" w:hAnsi="宋体" w:cs="宋体"/>
          <w:lang w:val="en-US" w:eastAsia="zh-CN"/>
        </w:rPr>
        <w:t>4分）</w:t>
      </w:r>
    </w:p>
    <w:p>
      <w:pPr>
        <w:numPr>
          <w:ilvl w:val="0"/>
          <w:numId w:val="0"/>
        </w:numPr>
        <w:jc w:val="both"/>
        <w:rPr>
          <w:rFonts w:hint="eastAsia" w:ascii="宋体" w:hAnsi="宋体" w:eastAsia="宋体" w:cs="宋体"/>
          <w:b w:val="0"/>
          <w:i w:val="0"/>
          <w:caps w:val="0"/>
          <w:color w:val="191919"/>
          <w:spacing w:val="0"/>
          <w:sz w:val="21"/>
          <w:szCs w:val="21"/>
          <w:shd w:val="clear" w:color="auto" w:fill="FFFFFF"/>
        </w:rPr>
      </w:pPr>
      <w:r>
        <w:rPr>
          <w:rFonts w:hint="eastAsia" w:ascii="宋体" w:hAnsi="宋体" w:cs="宋体"/>
          <w:b w:val="0"/>
          <w:i w:val="0"/>
          <w:caps w:val="0"/>
          <w:color w:val="191919"/>
          <w:spacing w:val="0"/>
          <w:sz w:val="21"/>
          <w:szCs w:val="21"/>
          <w:shd w:val="clear" w:color="auto" w:fill="FFFFFF"/>
          <w:lang w:val="en-US" w:eastAsia="zh-CN"/>
        </w:rPr>
        <w:t>38.</w:t>
      </w:r>
      <w:r>
        <w:rPr>
          <w:rFonts w:hint="eastAsia" w:ascii="宋体" w:hAnsi="宋体" w:eastAsia="宋体" w:cs="宋体"/>
          <w:b w:val="0"/>
          <w:i w:val="0"/>
          <w:caps w:val="0"/>
          <w:color w:val="191919"/>
          <w:spacing w:val="0"/>
          <w:sz w:val="21"/>
          <w:szCs w:val="21"/>
          <w:shd w:val="clear" w:color="auto" w:fill="FFFFFF"/>
        </w:rPr>
        <w:t>阅读图文资料，完成下列要求。（</w:t>
      </w:r>
      <w:r>
        <w:rPr>
          <w:rFonts w:hint="eastAsia" w:ascii="宋体" w:hAnsi="宋体" w:cs="宋体"/>
          <w:b w:val="0"/>
          <w:i w:val="0"/>
          <w:caps w:val="0"/>
          <w:color w:val="191919"/>
          <w:spacing w:val="0"/>
          <w:sz w:val="21"/>
          <w:szCs w:val="21"/>
          <w:shd w:val="clear" w:color="auto" w:fill="FFFFFF"/>
          <w:lang w:val="en-US" w:eastAsia="zh-CN"/>
        </w:rPr>
        <w:t>22</w:t>
      </w:r>
      <w:r>
        <w:rPr>
          <w:rFonts w:hint="eastAsia" w:ascii="宋体" w:hAnsi="宋体" w:eastAsia="宋体" w:cs="宋体"/>
          <w:b w:val="0"/>
          <w:i w:val="0"/>
          <w:caps w:val="0"/>
          <w:color w:val="191919"/>
          <w:spacing w:val="0"/>
          <w:sz w:val="21"/>
          <w:szCs w:val="21"/>
          <w:shd w:val="clear" w:color="auto" w:fill="FFFFFF"/>
        </w:rPr>
        <w:t>分）</w:t>
      </w:r>
    </w:p>
    <w:p>
      <w:pPr>
        <w:numPr>
          <w:ilvl w:val="0"/>
          <w:numId w:val="0"/>
        </w:numPr>
        <w:ind w:firstLine="420" w:firstLineChars="200"/>
        <w:jc w:val="both"/>
        <w:rPr>
          <w:rFonts w:hint="eastAsia" w:ascii="楷体" w:hAnsi="楷体" w:eastAsia="楷体" w:cs="楷体"/>
          <w:b w:val="0"/>
          <w:i w:val="0"/>
          <w:caps w:val="0"/>
          <w:color w:val="191919"/>
          <w:spacing w:val="0"/>
          <w:sz w:val="21"/>
          <w:szCs w:val="21"/>
          <w:shd w:val="clear" w:color="auto" w:fill="FFFFFF"/>
          <w:lang w:eastAsia="zh-CN"/>
        </w:rPr>
      </w:pPr>
      <w:r>
        <w:rPr>
          <w:rFonts w:hint="eastAsia" w:ascii="楷体" w:hAnsi="楷体" w:eastAsia="楷体" w:cs="楷体"/>
          <w:b w:val="0"/>
          <w:i w:val="0"/>
          <w:caps w:val="0"/>
          <w:color w:val="191919"/>
          <w:spacing w:val="0"/>
          <w:sz w:val="21"/>
          <w:szCs w:val="21"/>
          <w:shd w:val="clear" w:color="auto" w:fill="FFFFFF"/>
          <w:lang w:eastAsia="zh-CN"/>
        </w:rPr>
        <w:t>随着非洲板块及印度洋板块北移，地中海不断萎缩，</w:t>
      </w:r>
      <w:r>
        <w:rPr>
          <w:rFonts w:hint="eastAsia" w:ascii="楷体" w:hAnsi="楷体" w:eastAsia="楷体" w:cs="楷体"/>
          <w:b w:val="0"/>
          <w:i w:val="0"/>
          <w:caps w:val="0"/>
          <w:color w:val="191919"/>
          <w:spacing w:val="0"/>
          <w:sz w:val="21"/>
          <w:szCs w:val="21"/>
          <w:shd w:val="clear" w:color="auto" w:fill="FFFFFF"/>
          <w:lang w:val="en-US" w:eastAsia="zh-CN"/>
        </w:rPr>
        <w:t>里</w:t>
      </w:r>
      <w:r>
        <w:rPr>
          <w:rFonts w:hint="eastAsia" w:ascii="楷体" w:hAnsi="楷体" w:eastAsia="楷体" w:cs="楷体"/>
          <w:b w:val="0"/>
          <w:i w:val="0"/>
          <w:caps w:val="0"/>
          <w:color w:val="191919"/>
          <w:spacing w:val="0"/>
          <w:sz w:val="21"/>
          <w:szCs w:val="21"/>
          <w:shd w:val="clear" w:color="auto" w:fill="FFFFFF"/>
          <w:lang w:eastAsia="zh-CN"/>
        </w:rPr>
        <w:t>海</w:t>
      </w:r>
      <w:r>
        <w:rPr>
          <w:rFonts w:hint="eastAsia" w:ascii="楷体" w:hAnsi="楷体" w:eastAsia="楷体" w:cs="楷体"/>
          <w:b w:val="0"/>
          <w:i w:val="0"/>
          <w:caps w:val="0"/>
          <w:color w:val="191919"/>
          <w:spacing w:val="0"/>
          <w:sz w:val="21"/>
          <w:szCs w:val="21"/>
          <w:shd w:val="clear" w:color="auto" w:fill="FFFFFF"/>
          <w:lang w:val="en-US" w:eastAsia="zh-CN"/>
        </w:rPr>
        <w:t>从</w:t>
      </w:r>
      <w:r>
        <w:rPr>
          <w:rFonts w:hint="eastAsia" w:ascii="楷体" w:hAnsi="楷体" w:eastAsia="楷体" w:cs="楷体"/>
          <w:b w:val="0"/>
          <w:i w:val="0"/>
          <w:caps w:val="0"/>
          <w:color w:val="191919"/>
          <w:spacing w:val="0"/>
          <w:sz w:val="21"/>
          <w:szCs w:val="21"/>
          <w:shd w:val="clear" w:color="auto" w:fill="FFFFFF"/>
          <w:lang w:eastAsia="zh-CN"/>
        </w:rPr>
        <w:t>地中海分离。有学者研究表明，末次冰</w:t>
      </w:r>
      <w:r>
        <w:rPr>
          <w:rFonts w:hint="eastAsia" w:ascii="楷体" w:hAnsi="楷体" w:eastAsia="楷体" w:cs="楷体"/>
          <w:b w:val="0"/>
          <w:i w:val="0"/>
          <w:caps w:val="0"/>
          <w:color w:val="191919"/>
          <w:spacing w:val="0"/>
          <w:sz w:val="21"/>
          <w:szCs w:val="21"/>
          <w:shd w:val="clear" w:color="auto" w:fill="FFFFFF"/>
          <w:lang w:val="en-US" w:eastAsia="zh-CN"/>
        </w:rPr>
        <w:t>期晚</w:t>
      </w:r>
      <w:r>
        <w:rPr>
          <w:rFonts w:hint="eastAsia" w:ascii="楷体" w:hAnsi="楷体" w:eastAsia="楷体" w:cs="楷体"/>
          <w:b w:val="0"/>
          <w:i w:val="0"/>
          <w:caps w:val="0"/>
          <w:color w:val="191919"/>
          <w:spacing w:val="0"/>
          <w:sz w:val="21"/>
          <w:szCs w:val="21"/>
          <w:shd w:val="clear" w:color="auto" w:fill="FFFFFF"/>
          <w:lang w:eastAsia="zh-CN"/>
        </w:rPr>
        <w:t>期气候转暖，</w:t>
      </w:r>
      <w:r>
        <w:rPr>
          <w:rFonts w:hint="eastAsia" w:ascii="楷体" w:hAnsi="楷体" w:eastAsia="楷体" w:cs="楷体"/>
          <w:b w:val="0"/>
          <w:i w:val="0"/>
          <w:caps w:val="0"/>
          <w:color w:val="191919"/>
          <w:spacing w:val="0"/>
          <w:sz w:val="21"/>
          <w:szCs w:val="21"/>
          <w:shd w:val="clear" w:color="auto" w:fill="FFFFFF"/>
          <w:lang w:val="en-US" w:eastAsia="zh-CN"/>
        </w:rPr>
        <w:t>里</w:t>
      </w:r>
      <w:r>
        <w:rPr>
          <w:rFonts w:hint="eastAsia" w:ascii="楷体" w:hAnsi="楷体" w:eastAsia="楷体" w:cs="楷体"/>
          <w:b w:val="0"/>
          <w:i w:val="0"/>
          <w:caps w:val="0"/>
          <w:color w:val="191919"/>
          <w:spacing w:val="0"/>
          <w:sz w:val="21"/>
          <w:szCs w:val="21"/>
          <w:shd w:val="clear" w:color="auto" w:fill="FFFFFF"/>
          <w:lang w:eastAsia="zh-CN"/>
        </w:rPr>
        <w:t>海一度为淡水湖。当气候进一步转</w:t>
      </w:r>
      <w:r>
        <w:rPr>
          <w:rFonts w:hint="eastAsia" w:ascii="楷体" w:hAnsi="楷体" w:eastAsia="楷体" w:cs="楷体"/>
          <w:b w:val="0"/>
          <w:i w:val="0"/>
          <w:caps w:val="0"/>
          <w:color w:val="191919"/>
          <w:spacing w:val="0"/>
          <w:sz w:val="21"/>
          <w:szCs w:val="21"/>
          <w:shd w:val="clear" w:color="auto" w:fill="FFFFFF"/>
          <w:lang w:val="en-US" w:eastAsia="zh-CN"/>
        </w:rPr>
        <w:t>暖</w:t>
      </w:r>
      <w:r>
        <w:rPr>
          <w:rFonts w:hint="eastAsia" w:ascii="楷体" w:hAnsi="楷体" w:eastAsia="楷体" w:cs="楷体"/>
          <w:b w:val="0"/>
          <w:i w:val="0"/>
          <w:caps w:val="0"/>
          <w:color w:val="191919"/>
          <w:spacing w:val="0"/>
          <w:sz w:val="21"/>
          <w:szCs w:val="21"/>
          <w:shd w:val="clear" w:color="auto" w:fill="FFFFFF"/>
          <w:lang w:eastAsia="zh-CN"/>
        </w:rPr>
        <w:t>，里海北方的大陆冰川大幅消退后，其补给类型发生变化，里海演变为咸水湖，但目前湖水盐度</w:t>
      </w:r>
      <w:r>
        <w:rPr>
          <w:rFonts w:hint="eastAsia" w:ascii="楷体" w:hAnsi="楷体" w:eastAsia="楷体" w:cs="楷体"/>
          <w:b w:val="0"/>
          <w:i w:val="0"/>
          <w:caps w:val="0"/>
          <w:color w:val="191919"/>
          <w:spacing w:val="0"/>
          <w:sz w:val="21"/>
          <w:szCs w:val="21"/>
          <w:shd w:val="clear" w:color="auto" w:fill="FFFFFF"/>
          <w:lang w:val="en-US" w:eastAsia="zh-CN"/>
        </w:rPr>
        <w:t>远小于</w:t>
      </w:r>
      <w:r>
        <w:rPr>
          <w:rFonts w:hint="eastAsia" w:ascii="楷体" w:hAnsi="楷体" w:eastAsia="楷体" w:cs="楷体"/>
          <w:b w:val="0"/>
          <w:i w:val="0"/>
          <w:caps w:val="0"/>
          <w:color w:val="191919"/>
          <w:spacing w:val="0"/>
          <w:sz w:val="21"/>
          <w:szCs w:val="21"/>
          <w:shd w:val="clear" w:color="auto" w:fill="FFFFFF"/>
          <w:lang w:eastAsia="zh-CN"/>
        </w:rPr>
        <w:t>地中海的盐度。图6</w:t>
      </w:r>
      <w:r>
        <w:rPr>
          <w:rFonts w:hint="eastAsia" w:ascii="楷体" w:hAnsi="楷体" w:eastAsia="楷体" w:cs="楷体"/>
          <w:b w:val="0"/>
          <w:i w:val="0"/>
          <w:caps w:val="0"/>
          <w:color w:val="191919"/>
          <w:spacing w:val="0"/>
          <w:sz w:val="21"/>
          <w:szCs w:val="21"/>
          <w:shd w:val="clear" w:color="auto" w:fill="FFFFFF"/>
          <w:lang w:val="en-US" w:eastAsia="zh-CN"/>
        </w:rPr>
        <w:t>示意</w:t>
      </w:r>
      <w:r>
        <w:rPr>
          <w:rFonts w:hint="eastAsia" w:ascii="楷体" w:hAnsi="楷体" w:eastAsia="楷体" w:cs="楷体"/>
          <w:b w:val="0"/>
          <w:i w:val="0"/>
          <w:caps w:val="0"/>
          <w:color w:val="191919"/>
          <w:spacing w:val="0"/>
          <w:sz w:val="21"/>
          <w:szCs w:val="21"/>
          <w:shd w:val="clear" w:color="auto" w:fill="FFFFFF"/>
          <w:lang w:eastAsia="zh-CN"/>
        </w:rPr>
        <w:t>里海所在区域的自然地理环境。</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cs="宋体"/>
          <w:b w:val="0"/>
          <w:i w:val="0"/>
          <w:caps w:val="0"/>
          <w:color w:val="191919"/>
          <w:spacing w:val="0"/>
          <w:sz w:val="21"/>
          <w:szCs w:val="21"/>
          <w:shd w:val="clear" w:color="auto" w:fill="FFFFFF"/>
          <w:lang w:eastAsia="zh-CN"/>
        </w:rPr>
      </w:pP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eastAsia" w:ascii="宋体" w:hAnsi="宋体" w:cs="宋体"/>
          <w:b w:val="0"/>
          <w:i w:val="0"/>
          <w:caps w:val="0"/>
          <w:color w:val="191919"/>
          <w:spacing w:val="0"/>
          <w:sz w:val="21"/>
          <w:szCs w:val="21"/>
          <w:shd w:val="clear" w:color="auto" w:fill="FFFFFF"/>
          <w:lang w:eastAsia="zh-CN"/>
        </w:rPr>
      </w:pPr>
      <w:r>
        <w:rPr>
          <w:rFonts w:hint="eastAsia" w:ascii="宋体" w:hAnsi="宋体" w:cs="宋体"/>
          <w:b w:val="0"/>
          <w:i w:val="0"/>
          <w:caps w:val="0"/>
          <w:color w:val="191919"/>
          <w:spacing w:val="0"/>
          <w:sz w:val="21"/>
          <w:szCs w:val="21"/>
          <w:shd w:val="clear" w:color="auto" w:fill="FFFFFF"/>
          <w:lang w:eastAsia="zh-CN"/>
        </w:rPr>
        <w:drawing>
          <wp:inline distT="0" distB="0" distL="114300" distR="114300">
            <wp:extent cx="2976880" cy="1917700"/>
            <wp:effectExtent l="0" t="0" r="13970" b="6350"/>
            <wp:docPr id="12" name="图片 5" descr="无标题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descr="无标题6"/>
                    <pic:cNvPicPr>
                      <a:picLocks noChangeAspect="1"/>
                    </pic:cNvPicPr>
                  </pic:nvPicPr>
                  <pic:blipFill>
                    <a:blip r:embed="rId20"/>
                    <a:stretch>
                      <a:fillRect/>
                    </a:stretch>
                  </pic:blipFill>
                  <pic:spPr>
                    <a:xfrm>
                      <a:off x="0" y="0"/>
                      <a:ext cx="2976880" cy="1917700"/>
                    </a:xfrm>
                    <a:prstGeom prst="rect">
                      <a:avLst/>
                    </a:prstGeom>
                    <a:noFill/>
                    <a:ln>
                      <a:noFill/>
                    </a:ln>
                  </pic:spPr>
                </pic:pic>
              </a:graphicData>
            </a:graphic>
          </wp:inline>
        </w:drawing>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cs="宋体"/>
          <w:b w:val="0"/>
          <w:i w:val="0"/>
          <w:caps w:val="0"/>
          <w:color w:val="191919"/>
          <w:spacing w:val="0"/>
          <w:sz w:val="21"/>
          <w:szCs w:val="21"/>
          <w:shd w:val="clear" w:color="auto" w:fill="FFFFFF"/>
          <w:lang w:val="en-US" w:eastAsia="zh-CN"/>
        </w:rPr>
      </w:pPr>
      <w:r>
        <w:rPr>
          <w:rFonts w:hint="eastAsia" w:ascii="宋体" w:hAnsi="宋体" w:cs="宋体"/>
          <w:b w:val="0"/>
          <w:i w:val="0"/>
          <w:caps w:val="0"/>
          <w:color w:val="191919"/>
          <w:spacing w:val="0"/>
          <w:sz w:val="21"/>
          <w:szCs w:val="21"/>
          <w:shd w:val="clear" w:color="auto" w:fill="FFFFFF"/>
          <w:lang w:val="en-US" w:eastAsia="zh-CN"/>
        </w:rPr>
        <w:t xml:space="preserve">                                   图6</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eastAsia="宋体" w:cs="宋体"/>
          <w:b w:val="0"/>
          <w:i w:val="0"/>
          <w:caps w:val="0"/>
          <w:color w:val="191919"/>
          <w:spacing w:val="0"/>
          <w:sz w:val="21"/>
          <w:szCs w:val="21"/>
          <w:shd w:val="clear" w:color="auto" w:fill="FFFFFF"/>
        </w:rPr>
      </w:pP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cs="宋体"/>
          <w:b w:val="0"/>
          <w:i w:val="0"/>
          <w:caps w:val="0"/>
          <w:color w:val="191919"/>
          <w:spacing w:val="0"/>
          <w:sz w:val="21"/>
          <w:szCs w:val="21"/>
          <w:shd w:val="clear" w:color="auto" w:fill="FFFFFF"/>
          <w:lang w:val="en-US" w:eastAsia="zh-CN"/>
        </w:rPr>
        <w:t>1）</w:t>
      </w:r>
      <w:r>
        <w:rPr>
          <w:rFonts w:hint="eastAsia" w:ascii="宋体" w:hAnsi="宋体" w:eastAsia="宋体" w:cs="宋体"/>
          <w:b w:val="0"/>
          <w:i w:val="0"/>
          <w:caps w:val="0"/>
          <w:color w:val="191919"/>
          <w:spacing w:val="0"/>
          <w:sz w:val="21"/>
          <w:szCs w:val="21"/>
          <w:shd w:val="clear" w:color="auto" w:fill="FFFFFF"/>
        </w:rPr>
        <w:t>板块运动导致的山脉隆起改变了区域的地貌</w:t>
      </w: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eastAsia="宋体" w:cs="宋体"/>
          <w:b w:val="0"/>
          <w:i w:val="0"/>
          <w:caps w:val="0"/>
          <w:color w:val="191919"/>
          <w:spacing w:val="0"/>
          <w:sz w:val="21"/>
          <w:szCs w:val="21"/>
          <w:shd w:val="clear" w:color="auto" w:fill="FFFFFF"/>
        </w:rPr>
        <w:t>水文和气候特征</w:t>
      </w: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eastAsia="宋体" w:cs="宋体"/>
          <w:b w:val="0"/>
          <w:i w:val="0"/>
          <w:caps w:val="0"/>
          <w:color w:val="191919"/>
          <w:spacing w:val="0"/>
          <w:sz w:val="21"/>
          <w:szCs w:val="21"/>
          <w:shd w:val="clear" w:color="auto" w:fill="FFFFFF"/>
        </w:rPr>
        <w:t>分析这些特征的变化对</w:t>
      </w:r>
      <w:r>
        <w:rPr>
          <w:rFonts w:hint="eastAsia" w:ascii="宋体" w:hAnsi="宋体" w:cs="宋体"/>
          <w:b w:val="0"/>
          <w:i w:val="0"/>
          <w:caps w:val="0"/>
          <w:color w:val="191919"/>
          <w:spacing w:val="0"/>
          <w:sz w:val="21"/>
          <w:szCs w:val="21"/>
          <w:shd w:val="clear" w:color="auto" w:fill="FFFFFF"/>
          <w:lang w:val="en-US" w:eastAsia="zh-CN"/>
        </w:rPr>
        <w:t>里</w:t>
      </w:r>
      <w:r>
        <w:rPr>
          <w:rFonts w:hint="eastAsia" w:ascii="宋体" w:hAnsi="宋体" w:eastAsia="宋体" w:cs="宋体"/>
          <w:b w:val="0"/>
          <w:i w:val="0"/>
          <w:caps w:val="0"/>
          <w:color w:val="191919"/>
          <w:spacing w:val="0"/>
          <w:sz w:val="21"/>
          <w:szCs w:val="21"/>
          <w:shd w:val="clear" w:color="auto" w:fill="FFFFFF"/>
        </w:rPr>
        <w:t>海的影响。</w:t>
      </w: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cs="宋体"/>
          <w:b w:val="0"/>
          <w:i w:val="0"/>
          <w:caps w:val="0"/>
          <w:color w:val="191919"/>
          <w:spacing w:val="0"/>
          <w:sz w:val="21"/>
          <w:szCs w:val="21"/>
          <w:shd w:val="clear" w:color="auto" w:fill="FFFFFF"/>
          <w:lang w:val="en-US" w:eastAsia="zh-CN"/>
        </w:rPr>
        <w:t>6分）</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eastAsia="宋体" w:cs="宋体"/>
          <w:b w:val="0"/>
          <w:i w:val="0"/>
          <w:caps w:val="0"/>
          <w:color w:val="191919"/>
          <w:spacing w:val="0"/>
          <w:sz w:val="21"/>
          <w:szCs w:val="21"/>
          <w:shd w:val="clear" w:color="auto" w:fill="FFFFFF"/>
        </w:rPr>
      </w:pPr>
      <w:r>
        <w:rPr>
          <w:rFonts w:hint="eastAsia" w:ascii="宋体" w:hAnsi="宋体" w:cs="宋体"/>
          <w:b w:val="0"/>
          <w:i w:val="0"/>
          <w:caps w:val="0"/>
          <w:color w:val="191919"/>
          <w:spacing w:val="0"/>
          <w:sz w:val="21"/>
          <w:szCs w:val="21"/>
          <w:shd w:val="clear" w:color="auto" w:fill="FFFFFF"/>
          <w:lang w:val="en-US" w:eastAsia="zh-CN"/>
        </w:rPr>
        <w:t>（2）</w:t>
      </w:r>
      <w:r>
        <w:rPr>
          <w:rFonts w:hint="eastAsia" w:ascii="宋体" w:hAnsi="宋体" w:eastAsia="宋体" w:cs="宋体"/>
          <w:b w:val="0"/>
          <w:i w:val="0"/>
          <w:caps w:val="0"/>
          <w:color w:val="191919"/>
          <w:spacing w:val="0"/>
          <w:sz w:val="21"/>
          <w:szCs w:val="21"/>
          <w:shd w:val="clear" w:color="auto" w:fill="FFFFFF"/>
          <w:lang w:eastAsia="zh-CN"/>
        </w:rPr>
        <w:t>末次冰</w:t>
      </w:r>
      <w:r>
        <w:rPr>
          <w:rFonts w:hint="eastAsia" w:ascii="宋体" w:hAnsi="宋体" w:cs="宋体"/>
          <w:b w:val="0"/>
          <w:i w:val="0"/>
          <w:caps w:val="0"/>
          <w:color w:val="191919"/>
          <w:spacing w:val="0"/>
          <w:sz w:val="21"/>
          <w:szCs w:val="21"/>
          <w:shd w:val="clear" w:color="auto" w:fill="FFFFFF"/>
          <w:lang w:val="en-US" w:eastAsia="zh-CN"/>
        </w:rPr>
        <w:t>期晚</w:t>
      </w:r>
      <w:r>
        <w:rPr>
          <w:rFonts w:hint="eastAsia" w:ascii="宋体" w:hAnsi="宋体" w:eastAsia="宋体" w:cs="宋体"/>
          <w:b w:val="0"/>
          <w:i w:val="0"/>
          <w:caps w:val="0"/>
          <w:color w:val="191919"/>
          <w:spacing w:val="0"/>
          <w:sz w:val="21"/>
          <w:szCs w:val="21"/>
          <w:shd w:val="clear" w:color="auto" w:fill="FFFFFF"/>
          <w:lang w:eastAsia="zh-CN"/>
        </w:rPr>
        <w:t>期</w:t>
      </w:r>
      <w:r>
        <w:rPr>
          <w:rFonts w:hint="eastAsia" w:ascii="宋体" w:hAnsi="宋体" w:cs="宋体"/>
          <w:b w:val="0"/>
          <w:i w:val="0"/>
          <w:caps w:val="0"/>
          <w:color w:val="191919"/>
          <w:spacing w:val="0"/>
          <w:sz w:val="21"/>
          <w:szCs w:val="21"/>
          <w:shd w:val="clear" w:color="auto" w:fill="FFFFFF"/>
          <w:lang w:val="en-US" w:eastAsia="zh-CN"/>
        </w:rPr>
        <w:t>里</w:t>
      </w:r>
      <w:r>
        <w:rPr>
          <w:rFonts w:hint="eastAsia" w:ascii="宋体" w:hAnsi="宋体" w:eastAsia="宋体" w:cs="宋体"/>
          <w:b w:val="0"/>
          <w:i w:val="0"/>
          <w:caps w:val="0"/>
          <w:color w:val="191919"/>
          <w:spacing w:val="0"/>
          <w:sz w:val="21"/>
          <w:szCs w:val="21"/>
          <w:shd w:val="clear" w:color="auto" w:fill="FFFFFF"/>
        </w:rPr>
        <w:t>海一度为淡水湖</w:t>
      </w: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cs="宋体"/>
          <w:b w:val="0"/>
          <w:i w:val="0"/>
          <w:caps w:val="0"/>
          <w:color w:val="191919"/>
          <w:spacing w:val="0"/>
          <w:sz w:val="21"/>
          <w:szCs w:val="21"/>
          <w:shd w:val="clear" w:color="auto" w:fill="FFFFFF"/>
          <w:lang w:val="en-US" w:eastAsia="zh-CN"/>
        </w:rPr>
        <w:t>对</w:t>
      </w:r>
      <w:r>
        <w:rPr>
          <w:rFonts w:hint="eastAsia" w:ascii="宋体" w:hAnsi="宋体" w:eastAsia="宋体" w:cs="宋体"/>
          <w:b w:val="0"/>
          <w:i w:val="0"/>
          <w:caps w:val="0"/>
          <w:color w:val="191919"/>
          <w:spacing w:val="0"/>
          <w:sz w:val="21"/>
          <w:szCs w:val="21"/>
          <w:shd w:val="clear" w:color="auto" w:fill="FFFFFF"/>
        </w:rPr>
        <w:t>此作出合理解释</w:t>
      </w: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cs="宋体"/>
          <w:b w:val="0"/>
          <w:i w:val="0"/>
          <w:caps w:val="0"/>
          <w:color w:val="191919"/>
          <w:spacing w:val="0"/>
          <w:sz w:val="21"/>
          <w:szCs w:val="21"/>
          <w:shd w:val="clear" w:color="auto" w:fill="FFFFFF"/>
          <w:lang w:val="en-US" w:eastAsia="zh-CN"/>
        </w:rPr>
        <w:t>6分）</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eastAsia="宋体" w:cs="宋体"/>
          <w:b w:val="0"/>
          <w:i w:val="0"/>
          <w:caps w:val="0"/>
          <w:color w:val="191919"/>
          <w:spacing w:val="0"/>
          <w:sz w:val="21"/>
          <w:szCs w:val="21"/>
          <w:shd w:val="clear" w:color="auto" w:fill="FFFFFF"/>
        </w:rPr>
      </w:pP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cs="宋体"/>
          <w:b w:val="0"/>
          <w:i w:val="0"/>
          <w:caps w:val="0"/>
          <w:color w:val="191919"/>
          <w:spacing w:val="0"/>
          <w:sz w:val="21"/>
          <w:szCs w:val="21"/>
          <w:shd w:val="clear" w:color="auto" w:fill="FFFFFF"/>
          <w:lang w:val="en-US" w:eastAsia="zh-CN"/>
        </w:rPr>
        <w:t>3）</w:t>
      </w:r>
      <w:r>
        <w:rPr>
          <w:rFonts w:hint="eastAsia" w:ascii="宋体" w:hAnsi="宋体" w:eastAsia="宋体" w:cs="宋体"/>
          <w:b w:val="0"/>
          <w:i w:val="0"/>
          <w:caps w:val="0"/>
          <w:color w:val="191919"/>
          <w:spacing w:val="0"/>
          <w:sz w:val="21"/>
          <w:szCs w:val="21"/>
          <w:shd w:val="clear" w:color="auto" w:fill="FFFFFF"/>
        </w:rPr>
        <w:t>分析补给类型发生变化后里海演变为咸水湖的原因</w:t>
      </w: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cs="宋体"/>
          <w:b w:val="0"/>
          <w:i w:val="0"/>
          <w:caps w:val="0"/>
          <w:color w:val="191919"/>
          <w:spacing w:val="0"/>
          <w:sz w:val="21"/>
          <w:szCs w:val="21"/>
          <w:shd w:val="clear" w:color="auto" w:fill="FFFFFF"/>
          <w:lang w:val="en-US" w:eastAsia="zh-CN"/>
        </w:rPr>
        <w:t>6分）</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eastAsia="宋体" w:cs="宋体"/>
          <w:b w:val="0"/>
          <w:i w:val="0"/>
          <w:caps w:val="0"/>
          <w:color w:val="191919"/>
          <w:spacing w:val="0"/>
          <w:sz w:val="21"/>
          <w:szCs w:val="21"/>
          <w:shd w:val="clear" w:color="auto" w:fill="FFFFFF"/>
        </w:rPr>
      </w:pPr>
      <w:r>
        <w:rPr>
          <w:rFonts w:hint="eastAsia" w:ascii="宋体" w:hAnsi="宋体" w:cs="宋体"/>
          <w:b w:val="0"/>
          <w:i w:val="0"/>
          <w:caps w:val="0"/>
          <w:color w:val="191919"/>
          <w:spacing w:val="0"/>
          <w:sz w:val="21"/>
          <w:szCs w:val="21"/>
          <w:shd w:val="clear" w:color="auto" w:fill="FFFFFF"/>
          <w:lang w:val="en-US" w:eastAsia="zh-CN"/>
        </w:rPr>
        <w:t>（4）</w:t>
      </w:r>
      <w:r>
        <w:rPr>
          <w:rFonts w:hint="eastAsia" w:ascii="宋体" w:hAnsi="宋体" w:eastAsia="宋体" w:cs="宋体"/>
          <w:b w:val="0"/>
          <w:i w:val="0"/>
          <w:caps w:val="0"/>
          <w:color w:val="191919"/>
          <w:spacing w:val="0"/>
          <w:sz w:val="21"/>
          <w:szCs w:val="21"/>
          <w:shd w:val="clear" w:color="auto" w:fill="FFFFFF"/>
        </w:rPr>
        <w:t>指出黑海</w:t>
      </w: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eastAsia="宋体" w:cs="宋体"/>
          <w:b w:val="0"/>
          <w:i w:val="0"/>
          <w:caps w:val="0"/>
          <w:color w:val="191919"/>
          <w:spacing w:val="0"/>
          <w:sz w:val="21"/>
          <w:szCs w:val="21"/>
          <w:shd w:val="clear" w:color="auto" w:fill="FFFFFF"/>
        </w:rPr>
        <w:t>地中海未来演化为湖泊的必要条件</w:t>
      </w:r>
      <w:r>
        <w:rPr>
          <w:rFonts w:hint="eastAsia" w:ascii="宋体" w:hAnsi="宋体" w:cs="宋体"/>
          <w:b w:val="0"/>
          <w:i w:val="0"/>
          <w:caps w:val="0"/>
          <w:color w:val="191919"/>
          <w:spacing w:val="0"/>
          <w:sz w:val="21"/>
          <w:szCs w:val="21"/>
          <w:shd w:val="clear" w:color="auto" w:fill="FFFFFF"/>
          <w:lang w:eastAsia="zh-CN"/>
        </w:rPr>
        <w:t>。（</w:t>
      </w:r>
      <w:r>
        <w:rPr>
          <w:rFonts w:hint="eastAsia" w:ascii="宋体" w:hAnsi="宋体" w:cs="宋体"/>
          <w:b w:val="0"/>
          <w:i w:val="0"/>
          <w:caps w:val="0"/>
          <w:color w:val="191919"/>
          <w:spacing w:val="0"/>
          <w:sz w:val="21"/>
          <w:szCs w:val="21"/>
          <w:shd w:val="clear" w:color="auto" w:fill="FFFFFF"/>
          <w:lang w:val="en-US" w:eastAsia="zh-CN"/>
        </w:rPr>
        <w:t>4分）</w:t>
      </w:r>
    </w:p>
    <w:p>
      <w:pPr>
        <w:widowControl/>
        <w:adjustRightInd w:val="0"/>
        <w:spacing w:line="360" w:lineRule="auto"/>
        <w:jc w:val="left"/>
        <w:rPr>
          <w:rFonts w:eastAsia="黑体"/>
          <w:kern w:val="0"/>
          <w:szCs w:val="21"/>
        </w:rPr>
      </w:pPr>
    </w:p>
    <w:p>
      <w:pPr>
        <w:widowControl/>
        <w:adjustRightInd w:val="0"/>
        <w:spacing w:line="360" w:lineRule="auto"/>
        <w:jc w:val="left"/>
        <w:rPr>
          <w:rFonts w:eastAsia="黑体"/>
          <w:kern w:val="0"/>
          <w:szCs w:val="21"/>
        </w:rPr>
      </w:pPr>
      <w:r>
        <w:rPr>
          <w:rFonts w:eastAsia="黑体"/>
          <w:kern w:val="0"/>
          <w:szCs w:val="21"/>
        </w:rPr>
        <w:t xml:space="preserve">（二）选考题：请考生从2道地理选考题任选一题作答。如果多做，则按所做的第一题计分。 </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eastAsia="宋体" w:cs="宋体"/>
          <w:b w:val="0"/>
          <w:i w:val="0"/>
          <w:caps w:val="0"/>
          <w:color w:val="191919"/>
          <w:spacing w:val="0"/>
          <w:sz w:val="21"/>
          <w:szCs w:val="21"/>
        </w:rPr>
      </w:pPr>
      <w:r>
        <w:rPr>
          <w:rFonts w:hint="eastAsia" w:ascii="宋体" w:hAnsi="宋体" w:eastAsia="宋体" w:cs="宋体"/>
          <w:b w:val="0"/>
          <w:i w:val="0"/>
          <w:caps w:val="0"/>
          <w:color w:val="191919"/>
          <w:spacing w:val="0"/>
          <w:sz w:val="21"/>
          <w:szCs w:val="21"/>
          <w:shd w:val="clear" w:color="auto" w:fill="FFFFFF"/>
        </w:rPr>
        <w:t>43.[地理——选修3:旅游地理](10分)</w:t>
      </w:r>
    </w:p>
    <w:p>
      <w:pPr>
        <w:ind w:firstLine="420" w:firstLineChars="200"/>
        <w:jc w:val="both"/>
        <w:rPr>
          <w:rFonts w:hint="eastAsia" w:ascii="楷体" w:hAnsi="楷体" w:eastAsia="楷体" w:cs="楷体"/>
          <w:lang w:eastAsia="zh-CN"/>
        </w:rPr>
      </w:pPr>
      <w:r>
        <w:rPr>
          <w:rFonts w:hint="eastAsia" w:ascii="楷体" w:hAnsi="楷体" w:eastAsia="楷体" w:cs="楷体"/>
          <w:lang w:eastAsia="zh-CN"/>
        </w:rPr>
        <w:t>安仁古镇位于成都市大邑县境内，地处成都平原西部，距成都市区39千米，距大邑县城8.5千米。古镇</w:t>
      </w:r>
      <w:r>
        <w:rPr>
          <w:rFonts w:hint="eastAsia" w:ascii="楷体" w:hAnsi="楷体" w:eastAsia="楷体" w:cs="楷体"/>
          <w:lang w:val="en-US" w:eastAsia="zh-CN"/>
        </w:rPr>
        <w:t>内</w:t>
      </w:r>
      <w:r>
        <w:rPr>
          <w:rFonts w:hint="eastAsia" w:ascii="楷体" w:hAnsi="楷体" w:eastAsia="楷体" w:cs="楷体"/>
          <w:lang w:eastAsia="zh-CN"/>
        </w:rPr>
        <w:t>现有保存完好的民国时期公馆27座，现代博物馆30余座，在全国同类小镇中</w:t>
      </w:r>
      <w:r>
        <w:rPr>
          <w:rFonts w:hint="eastAsia" w:ascii="楷体" w:hAnsi="楷体" w:eastAsia="楷体" w:cs="楷体"/>
          <w:lang w:val="en-US" w:eastAsia="zh-CN"/>
        </w:rPr>
        <w:t>首屈</w:t>
      </w:r>
      <w:r>
        <w:rPr>
          <w:rFonts w:hint="eastAsia" w:ascii="楷体" w:hAnsi="楷体" w:eastAsia="楷体" w:cs="楷体"/>
          <w:lang w:eastAsia="zh-CN"/>
        </w:rPr>
        <w:t>一指，素有“中国博物馆小镇”之称。近年来，安仁古镇开展了以博物馆为特色的观光旅游，游客人数逐年增加，但同时也存在游客很少留宿古镇的现象。</w:t>
      </w:r>
    </w:p>
    <w:p>
      <w:pPr>
        <w:ind w:firstLine="420" w:firstLineChars="200"/>
        <w:jc w:val="both"/>
        <w:rPr>
          <w:rFonts w:hint="eastAsia" w:ascii="宋体" w:hAnsi="宋体" w:eastAsia="宋体" w:cs="宋体"/>
          <w:lang w:eastAsia="zh-CN"/>
        </w:rPr>
      </w:pPr>
      <w:r>
        <w:rPr>
          <w:rFonts w:hint="eastAsia" w:ascii="宋体" w:hAnsi="宋体" w:eastAsia="宋体" w:cs="宋体"/>
          <w:lang w:eastAsia="zh-CN"/>
        </w:rPr>
        <w:t>简述游客在安仁古镇很少留宿的主要原因，并为当地吸引游客留宿古镇提出合理建议。</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eastAsia="宋体" w:cs="宋体"/>
          <w:b w:val="0"/>
          <w:i w:val="0"/>
          <w:caps w:val="0"/>
          <w:color w:val="191919"/>
          <w:spacing w:val="0"/>
          <w:sz w:val="21"/>
          <w:szCs w:val="21"/>
          <w:shd w:val="clear" w:color="auto" w:fill="FFFFFF"/>
        </w:rPr>
      </w:pP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both"/>
        <w:textAlignment w:val="auto"/>
        <w:outlineLvl w:val="9"/>
        <w:rPr>
          <w:rFonts w:hint="eastAsia" w:ascii="宋体" w:hAnsi="宋体" w:eastAsia="宋体" w:cs="宋体"/>
          <w:b w:val="0"/>
          <w:i w:val="0"/>
          <w:caps w:val="0"/>
          <w:color w:val="191919"/>
          <w:spacing w:val="0"/>
          <w:sz w:val="21"/>
          <w:szCs w:val="21"/>
        </w:rPr>
      </w:pPr>
      <w:r>
        <w:rPr>
          <w:rFonts w:hint="eastAsia" w:ascii="宋体" w:hAnsi="宋体" w:eastAsia="宋体" w:cs="宋体"/>
          <w:b w:val="0"/>
          <w:i w:val="0"/>
          <w:caps w:val="0"/>
          <w:color w:val="191919"/>
          <w:spacing w:val="0"/>
          <w:sz w:val="21"/>
          <w:szCs w:val="21"/>
          <w:shd w:val="clear" w:color="auto" w:fill="FFFFFF"/>
        </w:rPr>
        <w:t>44.[地理—选修6:环境保护](10分)</w:t>
      </w:r>
    </w:p>
    <w:p>
      <w:pPr>
        <w:ind w:firstLine="420" w:firstLineChars="200"/>
        <w:jc w:val="both"/>
        <w:rPr>
          <w:rFonts w:hint="eastAsia" w:ascii="楷体" w:hAnsi="楷体" w:eastAsia="楷体" w:cs="楷体"/>
          <w:lang w:eastAsia="zh-CN"/>
        </w:rPr>
      </w:pPr>
      <w:r>
        <w:rPr>
          <w:rFonts w:hint="eastAsia" w:ascii="楷体" w:hAnsi="楷体" w:eastAsia="楷体" w:cs="楷体"/>
          <w:lang w:eastAsia="zh-CN"/>
        </w:rPr>
        <w:t>19世纪中期，美国芝加哥</w:t>
      </w:r>
      <w:r>
        <w:rPr>
          <w:rFonts w:hint="eastAsia" w:ascii="楷体" w:hAnsi="楷体" w:eastAsia="楷体" w:cs="楷体"/>
          <w:lang w:val="en-US" w:eastAsia="zh-CN"/>
        </w:rPr>
        <w:t>市向</w:t>
      </w:r>
      <w:r>
        <w:rPr>
          <w:rFonts w:hint="eastAsia" w:ascii="楷体" w:hAnsi="楷体" w:eastAsia="楷体" w:cs="楷体"/>
          <w:lang w:eastAsia="zh-CN"/>
        </w:rPr>
        <w:t>注入</w:t>
      </w:r>
      <w:r>
        <w:rPr>
          <w:rFonts w:hint="eastAsia" w:ascii="楷体" w:hAnsi="楷体" w:eastAsia="楷体" w:cs="楷体"/>
          <w:lang w:val="en-US" w:eastAsia="zh-CN"/>
        </w:rPr>
        <w:t>密歇</w:t>
      </w:r>
      <w:r>
        <w:rPr>
          <w:rFonts w:hint="eastAsia" w:ascii="楷体" w:hAnsi="楷体" w:eastAsia="楷体" w:cs="楷体"/>
          <w:lang w:eastAsia="zh-CN"/>
        </w:rPr>
        <w:t>根湖的河流直接排污，严重影响了水质。当地通过修建人工运河</w:t>
      </w:r>
      <w:r>
        <w:rPr>
          <w:rFonts w:hint="eastAsia" w:ascii="楷体" w:hAnsi="楷体" w:eastAsia="楷体" w:cs="楷体"/>
          <w:lang w:val="en-US" w:eastAsia="zh-CN"/>
        </w:rPr>
        <w:t>和</w:t>
      </w:r>
      <w:r>
        <w:rPr>
          <w:rFonts w:hint="eastAsia" w:ascii="楷体" w:hAnsi="楷体" w:eastAsia="楷体" w:cs="楷体"/>
          <w:lang w:eastAsia="zh-CN"/>
        </w:rPr>
        <w:t>清淤工程，使原本流入密歇根湖的河流转而注入伊利诺伊河，连通了五大湖和密西西比河两大水系。图7</w:t>
      </w:r>
      <w:r>
        <w:rPr>
          <w:rFonts w:hint="eastAsia" w:ascii="楷体" w:hAnsi="楷体" w:eastAsia="楷体" w:cs="楷体"/>
          <w:lang w:val="en-US" w:eastAsia="zh-CN"/>
        </w:rPr>
        <w:t>示意</w:t>
      </w:r>
      <w:r>
        <w:rPr>
          <w:rFonts w:hint="eastAsia" w:ascii="楷体" w:hAnsi="楷体" w:eastAsia="楷体" w:cs="楷体"/>
          <w:lang w:eastAsia="zh-CN"/>
        </w:rPr>
        <w:t>运河及水系位置关系。</w:t>
      </w:r>
    </w:p>
    <w:p>
      <w:pPr>
        <w:jc w:val="center"/>
        <w:rPr>
          <w:rFonts w:hint="eastAsia" w:ascii="宋体" w:hAnsi="宋体" w:eastAsia="宋体" w:cs="宋体"/>
          <w:lang w:val="en-US" w:eastAsia="zh-CN"/>
        </w:rPr>
      </w:pPr>
    </w:p>
    <w:p>
      <w:pPr>
        <w:jc w:val="both"/>
        <w:rPr>
          <w:rFonts w:hint="eastAsia" w:ascii="宋体" w:hAnsi="宋体" w:eastAsia="宋体" w:cs="宋体"/>
          <w:lang w:val="en-US" w:eastAsia="zh-CN"/>
        </w:rPr>
      </w:pPr>
      <w:r>
        <w:rPr>
          <w:rFonts w:hint="eastAsia" w:ascii="宋体" w:hAnsi="宋体" w:eastAsia="宋体" w:cs="宋体"/>
          <w:lang w:val="en-US" w:eastAsia="zh-CN"/>
        </w:rPr>
        <w:drawing>
          <wp:inline distT="0" distB="0" distL="114300" distR="114300">
            <wp:extent cx="5267960" cy="2696210"/>
            <wp:effectExtent l="0" t="0" r="8890" b="8890"/>
            <wp:docPr id="13" name="图片 6"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descr="无标题"/>
                    <pic:cNvPicPr>
                      <a:picLocks noChangeAspect="1"/>
                    </pic:cNvPicPr>
                  </pic:nvPicPr>
                  <pic:blipFill>
                    <a:blip r:embed="rId21"/>
                    <a:stretch>
                      <a:fillRect/>
                    </a:stretch>
                  </pic:blipFill>
                  <pic:spPr>
                    <a:xfrm>
                      <a:off x="0" y="0"/>
                      <a:ext cx="5267960" cy="2696210"/>
                    </a:xfrm>
                    <a:prstGeom prst="rect">
                      <a:avLst/>
                    </a:prstGeom>
                    <a:noFill/>
                    <a:ln>
                      <a:noFill/>
                    </a:ln>
                  </pic:spPr>
                </pic:pic>
              </a:graphicData>
            </a:graphic>
          </wp:inline>
        </w:drawing>
      </w:r>
    </w:p>
    <w:p>
      <w:pPr>
        <w:jc w:val="both"/>
        <w:rPr>
          <w:rFonts w:hint="eastAsia" w:ascii="宋体" w:hAnsi="宋体" w:eastAsia="宋体" w:cs="宋体"/>
          <w:lang w:val="en-US" w:eastAsia="zh-CN"/>
        </w:rPr>
      </w:pPr>
      <w:r>
        <w:rPr>
          <w:rFonts w:hint="eastAsia" w:ascii="宋体" w:hAnsi="宋体" w:eastAsia="宋体" w:cs="宋体"/>
          <w:lang w:val="en-US" w:eastAsia="zh-CN"/>
        </w:rPr>
        <w:t>简述该工程对当时环境的影响。</w:t>
      </w:r>
    </w:p>
    <w:p>
      <w:pPr>
        <w:jc w:val="both"/>
        <w:rPr>
          <w:rFonts w:hint="eastAsia" w:ascii="宋体" w:hAnsi="宋体" w:eastAsia="宋体" w:cs="宋体"/>
          <w:lang w:val="en-US" w:eastAsia="zh-CN"/>
        </w:rPr>
      </w:pPr>
    </w:p>
    <w:p>
      <w:pPr>
        <w:jc w:val="both"/>
        <w:rPr>
          <w:rFonts w:hint="eastAsia" w:ascii="宋体" w:hAnsi="宋体" w:cs="宋体"/>
          <w:b/>
          <w:bCs/>
          <w:lang w:val="en-US" w:eastAsia="zh-CN"/>
        </w:rPr>
      </w:pPr>
    </w:p>
    <w:p>
      <w:pPr>
        <w:jc w:val="both"/>
        <w:rPr>
          <w:rFonts w:hint="eastAsia" w:ascii="宋体" w:hAnsi="宋体" w:cs="宋体"/>
          <w:b/>
          <w:bCs/>
          <w:lang w:val="en-US" w:eastAsia="zh-CN"/>
        </w:rPr>
      </w:pPr>
    </w:p>
    <w:p>
      <w:pPr>
        <w:jc w:val="both"/>
        <w:rPr>
          <w:rFonts w:hint="eastAsia" w:ascii="宋体" w:hAnsi="宋体" w:cs="宋体"/>
          <w:b/>
          <w:bCs/>
          <w:lang w:val="en-US" w:eastAsia="zh-CN"/>
        </w:rPr>
      </w:pPr>
    </w:p>
    <w:p>
      <w:pPr>
        <w:jc w:val="both"/>
        <w:rPr>
          <w:rFonts w:hint="eastAsia" w:ascii="宋体" w:hAnsi="宋体" w:cs="宋体"/>
          <w:b/>
          <w:bCs/>
          <w:lang w:val="en-US" w:eastAsia="zh-CN"/>
        </w:rPr>
      </w:pPr>
    </w:p>
    <w:p>
      <w:pPr>
        <w:jc w:val="both"/>
        <w:rPr>
          <w:rFonts w:hint="eastAsia" w:ascii="宋体" w:hAnsi="宋体" w:cs="宋体"/>
          <w:b/>
          <w:bCs/>
          <w:lang w:val="en-US" w:eastAsia="zh-CN"/>
        </w:rPr>
      </w:pPr>
    </w:p>
    <w:p>
      <w:pPr>
        <w:jc w:val="both"/>
        <w:rPr>
          <w:rFonts w:hint="eastAsia" w:ascii="宋体" w:hAnsi="宋体" w:cs="宋体"/>
          <w:b/>
          <w:bCs/>
          <w:lang w:val="en-US" w:eastAsia="zh-CN"/>
        </w:rPr>
      </w:pPr>
    </w:p>
    <w:p>
      <w:pPr>
        <w:jc w:val="both"/>
        <w:rPr>
          <w:rFonts w:hint="eastAsia" w:ascii="宋体" w:hAnsi="宋体" w:cs="宋体"/>
          <w:b/>
          <w:bCs/>
          <w:lang w:val="en-US" w:eastAsia="zh-CN"/>
        </w:rPr>
      </w:pPr>
    </w:p>
    <w:p>
      <w:pPr>
        <w:jc w:val="both"/>
        <w:rPr>
          <w:rFonts w:hint="eastAsia" w:ascii="宋体" w:hAnsi="宋体" w:cs="宋体"/>
          <w:b/>
          <w:bCs/>
          <w:lang w:val="en-US" w:eastAsia="zh-CN"/>
        </w:rPr>
      </w:pPr>
    </w:p>
    <w:p>
      <w:pPr>
        <w:rPr>
          <w:rFonts w:hAnsi="宋体"/>
          <w:kern w:val="0"/>
          <w:szCs w:val="21"/>
        </w:rPr>
      </w:pPr>
    </w:p>
    <w:p>
      <w:pPr>
        <w:jc w:val="center"/>
        <w:rPr>
          <w:sz w:val="24"/>
          <w:szCs w:val="24"/>
        </w:rPr>
      </w:pPr>
      <w:r>
        <w:rPr>
          <w:rFonts w:hint="eastAsia" w:ascii="宋体" w:hAnsi="宋体" w:cs="宋体"/>
          <w:b/>
          <w:bCs/>
          <w:sz w:val="24"/>
          <w:szCs w:val="28"/>
          <w:lang w:val="en-US" w:eastAsia="zh-CN"/>
        </w:rPr>
        <w:t>2017参考答案</w:t>
      </w:r>
    </w:p>
    <w:tbl>
      <w:tblPr>
        <w:tblStyle w:val="6"/>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6"/>
        <w:gridCol w:w="684"/>
        <w:gridCol w:w="684"/>
        <w:gridCol w:w="686"/>
        <w:gridCol w:w="687"/>
        <w:gridCol w:w="687"/>
        <w:gridCol w:w="687"/>
        <w:gridCol w:w="687"/>
        <w:gridCol w:w="687"/>
        <w:gridCol w:w="687"/>
        <w:gridCol w:w="703"/>
        <w:gridCol w:w="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8" w:hRule="atLeast"/>
          <w:jc w:val="center"/>
        </w:trPr>
        <w:tc>
          <w:tcPr>
            <w:tcW w:w="926" w:type="dxa"/>
          </w:tcPr>
          <w:p>
            <w:pPr>
              <w:jc w:val="center"/>
              <w:rPr>
                <w:rFonts w:ascii="宋体"/>
                <w:b/>
                <w:color w:val="auto"/>
              </w:rPr>
            </w:pPr>
            <w:r>
              <w:rPr>
                <w:rFonts w:hint="eastAsia" w:ascii="宋体" w:hAnsi="宋体"/>
                <w:b/>
                <w:color w:val="auto"/>
              </w:rPr>
              <w:t>题号</w:t>
            </w:r>
          </w:p>
        </w:tc>
        <w:tc>
          <w:tcPr>
            <w:tcW w:w="684" w:type="dxa"/>
          </w:tcPr>
          <w:p>
            <w:pPr>
              <w:jc w:val="center"/>
              <w:rPr>
                <w:rFonts w:ascii="宋体" w:hAnsi="宋体"/>
                <w:b/>
                <w:color w:val="auto"/>
              </w:rPr>
            </w:pPr>
            <w:r>
              <w:rPr>
                <w:rFonts w:ascii="宋体" w:hAnsi="宋体"/>
                <w:b/>
                <w:color w:val="auto"/>
              </w:rPr>
              <w:t>1</w:t>
            </w:r>
          </w:p>
        </w:tc>
        <w:tc>
          <w:tcPr>
            <w:tcW w:w="684" w:type="dxa"/>
          </w:tcPr>
          <w:p>
            <w:pPr>
              <w:jc w:val="center"/>
              <w:rPr>
                <w:rFonts w:ascii="宋体" w:hAnsi="宋体"/>
                <w:b/>
                <w:color w:val="auto"/>
              </w:rPr>
            </w:pPr>
            <w:r>
              <w:rPr>
                <w:rFonts w:ascii="宋体" w:hAnsi="宋体"/>
                <w:b/>
                <w:color w:val="auto"/>
              </w:rPr>
              <w:t>2</w:t>
            </w:r>
          </w:p>
        </w:tc>
        <w:tc>
          <w:tcPr>
            <w:tcW w:w="686" w:type="dxa"/>
          </w:tcPr>
          <w:p>
            <w:pPr>
              <w:jc w:val="center"/>
              <w:rPr>
                <w:rFonts w:ascii="宋体" w:hAnsi="宋体"/>
                <w:b/>
                <w:color w:val="auto"/>
              </w:rPr>
            </w:pPr>
            <w:r>
              <w:rPr>
                <w:rFonts w:ascii="宋体" w:hAnsi="宋体"/>
                <w:b/>
                <w:color w:val="auto"/>
              </w:rPr>
              <w:t>3</w:t>
            </w:r>
          </w:p>
        </w:tc>
        <w:tc>
          <w:tcPr>
            <w:tcW w:w="687" w:type="dxa"/>
          </w:tcPr>
          <w:p>
            <w:pPr>
              <w:jc w:val="center"/>
              <w:rPr>
                <w:rFonts w:ascii="宋体" w:hAnsi="宋体"/>
                <w:b/>
                <w:color w:val="auto"/>
              </w:rPr>
            </w:pPr>
            <w:r>
              <w:rPr>
                <w:rFonts w:ascii="宋体" w:hAnsi="宋体"/>
                <w:b/>
                <w:color w:val="auto"/>
              </w:rPr>
              <w:t>4</w:t>
            </w:r>
          </w:p>
        </w:tc>
        <w:tc>
          <w:tcPr>
            <w:tcW w:w="687" w:type="dxa"/>
          </w:tcPr>
          <w:p>
            <w:pPr>
              <w:jc w:val="center"/>
              <w:rPr>
                <w:rFonts w:ascii="宋体" w:hAnsi="宋体"/>
                <w:b/>
                <w:color w:val="auto"/>
              </w:rPr>
            </w:pPr>
            <w:r>
              <w:rPr>
                <w:rFonts w:ascii="宋体" w:hAnsi="宋体"/>
                <w:b/>
                <w:color w:val="auto"/>
              </w:rPr>
              <w:t>5</w:t>
            </w:r>
          </w:p>
        </w:tc>
        <w:tc>
          <w:tcPr>
            <w:tcW w:w="687" w:type="dxa"/>
          </w:tcPr>
          <w:p>
            <w:pPr>
              <w:jc w:val="center"/>
              <w:rPr>
                <w:rFonts w:ascii="宋体" w:hAnsi="宋体"/>
                <w:b/>
                <w:color w:val="auto"/>
              </w:rPr>
            </w:pPr>
            <w:r>
              <w:rPr>
                <w:rFonts w:ascii="宋体" w:hAnsi="宋体"/>
                <w:b/>
                <w:color w:val="auto"/>
              </w:rPr>
              <w:t>6</w:t>
            </w:r>
          </w:p>
        </w:tc>
        <w:tc>
          <w:tcPr>
            <w:tcW w:w="687" w:type="dxa"/>
          </w:tcPr>
          <w:p>
            <w:pPr>
              <w:jc w:val="center"/>
              <w:rPr>
                <w:rFonts w:ascii="宋体" w:hAnsi="宋体"/>
                <w:b/>
                <w:color w:val="auto"/>
              </w:rPr>
            </w:pPr>
            <w:r>
              <w:rPr>
                <w:rFonts w:ascii="宋体" w:hAnsi="宋体"/>
                <w:b/>
                <w:color w:val="auto"/>
              </w:rPr>
              <w:t>7</w:t>
            </w:r>
          </w:p>
        </w:tc>
        <w:tc>
          <w:tcPr>
            <w:tcW w:w="687" w:type="dxa"/>
          </w:tcPr>
          <w:p>
            <w:pPr>
              <w:jc w:val="center"/>
              <w:rPr>
                <w:rFonts w:ascii="宋体" w:hAnsi="宋体"/>
                <w:b/>
                <w:color w:val="auto"/>
              </w:rPr>
            </w:pPr>
            <w:r>
              <w:rPr>
                <w:rFonts w:ascii="宋体" w:hAnsi="宋体"/>
                <w:b/>
                <w:color w:val="auto"/>
              </w:rPr>
              <w:t>8</w:t>
            </w:r>
          </w:p>
        </w:tc>
        <w:tc>
          <w:tcPr>
            <w:tcW w:w="687" w:type="dxa"/>
          </w:tcPr>
          <w:p>
            <w:pPr>
              <w:jc w:val="center"/>
              <w:rPr>
                <w:rFonts w:ascii="宋体" w:hAnsi="宋体"/>
                <w:b/>
                <w:color w:val="auto"/>
              </w:rPr>
            </w:pPr>
            <w:r>
              <w:rPr>
                <w:rFonts w:ascii="宋体" w:hAnsi="宋体"/>
                <w:b/>
                <w:color w:val="auto"/>
              </w:rPr>
              <w:t>9</w:t>
            </w:r>
          </w:p>
        </w:tc>
        <w:tc>
          <w:tcPr>
            <w:tcW w:w="703" w:type="dxa"/>
          </w:tcPr>
          <w:p>
            <w:pPr>
              <w:jc w:val="center"/>
              <w:rPr>
                <w:rFonts w:ascii="宋体" w:hAnsi="宋体"/>
                <w:b/>
                <w:color w:val="auto"/>
              </w:rPr>
            </w:pPr>
            <w:r>
              <w:rPr>
                <w:rFonts w:ascii="宋体" w:hAnsi="宋体"/>
                <w:b/>
                <w:color w:val="auto"/>
              </w:rPr>
              <w:t>10</w:t>
            </w:r>
          </w:p>
        </w:tc>
        <w:tc>
          <w:tcPr>
            <w:tcW w:w="717" w:type="dxa"/>
          </w:tcPr>
          <w:p>
            <w:pPr>
              <w:jc w:val="center"/>
              <w:rPr>
                <w:rFonts w:ascii="宋体" w:hAnsi="宋体"/>
                <w:b/>
                <w:color w:val="auto"/>
              </w:rPr>
            </w:pPr>
            <w:r>
              <w:rPr>
                <w:rFonts w:ascii="宋体" w:hAnsi="宋体"/>
                <w:b/>
                <w:color w:val="auto"/>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2" w:hRule="atLeast"/>
          <w:jc w:val="center"/>
        </w:trPr>
        <w:tc>
          <w:tcPr>
            <w:tcW w:w="926" w:type="dxa"/>
          </w:tcPr>
          <w:p>
            <w:pPr>
              <w:jc w:val="center"/>
              <w:rPr>
                <w:rFonts w:ascii="宋体"/>
                <w:b/>
                <w:color w:val="auto"/>
              </w:rPr>
            </w:pPr>
            <w:r>
              <w:rPr>
                <w:rFonts w:hint="eastAsia" w:ascii="宋体" w:hAnsi="宋体"/>
                <w:b/>
                <w:color w:val="auto"/>
              </w:rPr>
              <w:t>答案</w:t>
            </w:r>
          </w:p>
        </w:tc>
        <w:tc>
          <w:tcPr>
            <w:tcW w:w="684" w:type="dxa"/>
          </w:tcPr>
          <w:p>
            <w:pPr>
              <w:jc w:val="center"/>
              <w:rPr>
                <w:rFonts w:hint="eastAsia" w:ascii="宋体" w:eastAsiaTheme="minorEastAsia"/>
                <w:b/>
                <w:color w:val="auto"/>
                <w:lang w:val="en-US" w:eastAsia="zh-CN"/>
              </w:rPr>
            </w:pPr>
            <w:r>
              <w:rPr>
                <w:rFonts w:hint="eastAsia" w:ascii="宋体"/>
                <w:b/>
                <w:color w:val="auto"/>
                <w:lang w:val="en-US" w:eastAsia="zh-CN"/>
              </w:rPr>
              <w:t>B</w:t>
            </w:r>
          </w:p>
        </w:tc>
        <w:tc>
          <w:tcPr>
            <w:tcW w:w="684" w:type="dxa"/>
          </w:tcPr>
          <w:p>
            <w:pPr>
              <w:jc w:val="center"/>
              <w:rPr>
                <w:rFonts w:hint="eastAsia" w:ascii="宋体" w:eastAsiaTheme="minorEastAsia"/>
                <w:b/>
                <w:color w:val="auto"/>
                <w:lang w:val="en-US" w:eastAsia="zh-CN"/>
              </w:rPr>
            </w:pPr>
            <w:r>
              <w:rPr>
                <w:rFonts w:hint="eastAsia" w:ascii="宋体"/>
                <w:b/>
                <w:color w:val="auto"/>
                <w:lang w:val="en-US" w:eastAsia="zh-CN"/>
              </w:rPr>
              <w:t>D</w:t>
            </w:r>
          </w:p>
        </w:tc>
        <w:tc>
          <w:tcPr>
            <w:tcW w:w="686" w:type="dxa"/>
          </w:tcPr>
          <w:p>
            <w:pPr>
              <w:jc w:val="center"/>
              <w:rPr>
                <w:rFonts w:hint="eastAsia" w:ascii="宋体" w:eastAsiaTheme="minorEastAsia"/>
                <w:b/>
                <w:color w:val="auto"/>
                <w:lang w:val="en-US" w:eastAsia="zh-CN"/>
              </w:rPr>
            </w:pPr>
            <w:r>
              <w:rPr>
                <w:rFonts w:hint="eastAsia" w:ascii="宋体"/>
                <w:b/>
                <w:color w:val="auto"/>
                <w:lang w:val="en-US" w:eastAsia="zh-CN"/>
              </w:rPr>
              <w:t>A</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A</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D</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C</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A</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B</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B</w:t>
            </w:r>
          </w:p>
        </w:tc>
        <w:tc>
          <w:tcPr>
            <w:tcW w:w="703" w:type="dxa"/>
          </w:tcPr>
          <w:p>
            <w:pPr>
              <w:jc w:val="center"/>
              <w:rPr>
                <w:rFonts w:hint="eastAsia" w:ascii="宋体" w:eastAsiaTheme="minorEastAsia"/>
                <w:b/>
                <w:color w:val="auto"/>
                <w:lang w:val="en-US" w:eastAsia="zh-CN"/>
              </w:rPr>
            </w:pPr>
            <w:r>
              <w:rPr>
                <w:rFonts w:hint="eastAsia" w:ascii="宋体"/>
                <w:b/>
                <w:color w:val="auto"/>
                <w:lang w:val="en-US" w:eastAsia="zh-CN"/>
              </w:rPr>
              <w:t>C</w:t>
            </w:r>
          </w:p>
        </w:tc>
        <w:tc>
          <w:tcPr>
            <w:tcW w:w="717" w:type="dxa"/>
          </w:tcPr>
          <w:p>
            <w:pPr>
              <w:jc w:val="center"/>
              <w:rPr>
                <w:rFonts w:hint="eastAsia" w:ascii="宋体" w:eastAsiaTheme="minorEastAsia"/>
                <w:b/>
                <w:color w:val="auto"/>
                <w:lang w:val="en-US" w:eastAsia="zh-CN"/>
              </w:rPr>
            </w:pPr>
            <w:r>
              <w:rPr>
                <w:rFonts w:hint="eastAsia" w:ascii="宋体"/>
                <w:b/>
                <w:color w:val="auto"/>
                <w:lang w:val="en-US" w:eastAsia="zh-CN"/>
              </w:rPr>
              <w:t>D</w:t>
            </w:r>
          </w:p>
        </w:tc>
      </w:tr>
    </w:tbl>
    <w:p>
      <w:pPr>
        <w:pStyle w:val="2"/>
        <w:adjustRightInd w:val="0"/>
        <w:snapToGrid w:val="0"/>
        <w:jc w:val="left"/>
        <w:textAlignment w:val="center"/>
        <w:rPr>
          <w:rFonts w:ascii="Times New Roman" w:hAnsi="Times New Roman"/>
        </w:rPr>
      </w:pPr>
      <w:r>
        <w:rPr>
          <w:rFonts w:ascii="Times New Roman" w:hAnsi="Times New Roman"/>
        </w:rPr>
        <w:t>36</w:t>
      </w:r>
      <w:r>
        <w:rPr>
          <w:rFonts w:ascii="Times New Roman" w:hAnsi="宋体"/>
        </w:rPr>
        <w:t>．（</w:t>
      </w:r>
      <w:r>
        <w:rPr>
          <w:rFonts w:ascii="Times New Roman" w:hAnsi="Times New Roman"/>
        </w:rPr>
        <w:t>22</w:t>
      </w:r>
      <w:r>
        <w:rPr>
          <w:rFonts w:ascii="Times New Roman" w:hAnsi="宋体"/>
        </w:rPr>
        <w:t>分）</w:t>
      </w:r>
    </w:p>
    <w:p>
      <w:pPr>
        <w:pStyle w:val="2"/>
        <w:adjustRightInd w:val="0"/>
        <w:snapToGrid w:val="0"/>
        <w:ind w:firstLine="200"/>
        <w:jc w:val="left"/>
        <w:textAlignment w:val="center"/>
        <w:rPr>
          <w:rFonts w:ascii="Times New Roman" w:hAnsi="Times New Roman"/>
        </w:rPr>
      </w:pPr>
      <w:r>
        <w:rPr>
          <w:rFonts w:ascii="Times New Roman" w:hAnsi="宋体"/>
        </w:rPr>
        <w:t>（</w:t>
      </w:r>
      <w:r>
        <w:rPr>
          <w:rFonts w:ascii="Times New Roman" w:hAnsi="Times New Roman"/>
        </w:rPr>
        <w:t>1</w:t>
      </w:r>
      <w:r>
        <w:rPr>
          <w:rFonts w:ascii="Times New Roman" w:hAnsi="宋体"/>
        </w:rPr>
        <w:t>）剑麻纤维生产：我国热带地区面积小，用于种植剑麻的土地较少，产量低；我国热带地区纬度较高，气候季节差异大，种植的剑麻质量较差。</w:t>
      </w:r>
    </w:p>
    <w:p>
      <w:pPr>
        <w:pStyle w:val="2"/>
        <w:adjustRightInd w:val="0"/>
        <w:snapToGrid w:val="0"/>
        <w:jc w:val="left"/>
        <w:textAlignment w:val="center"/>
        <w:rPr>
          <w:rFonts w:ascii="Times New Roman" w:hAnsi="Times New Roman"/>
        </w:rPr>
      </w:pPr>
      <w:r>
        <w:rPr>
          <w:rFonts w:ascii="Times New Roman" w:hAnsi="宋体"/>
        </w:rPr>
        <w:t>剑麻纤维需求：我国船舶、汽车制造等规模大，对剑麻纤维需求量大。</w:t>
      </w:r>
    </w:p>
    <w:p>
      <w:pPr>
        <w:pStyle w:val="2"/>
        <w:adjustRightInd w:val="0"/>
        <w:snapToGrid w:val="0"/>
        <w:ind w:firstLine="200"/>
        <w:jc w:val="left"/>
        <w:textAlignment w:val="center"/>
        <w:rPr>
          <w:rFonts w:ascii="Times New Roman" w:hAnsi="Times New Roman"/>
        </w:rPr>
      </w:pPr>
      <w:r>
        <w:rPr>
          <w:rFonts w:ascii="Times New Roman" w:hAnsi="宋体"/>
        </w:rPr>
        <w:t>（</w:t>
      </w:r>
      <w:r>
        <w:rPr>
          <w:rFonts w:ascii="Times New Roman" w:hAnsi="Times New Roman"/>
        </w:rPr>
        <w:t>2</w:t>
      </w:r>
      <w:r>
        <w:rPr>
          <w:rFonts w:ascii="Times New Roman" w:hAnsi="宋体"/>
        </w:rPr>
        <w:t>）离沿海（首都、港口）较近，临铁路（便于剑麻纤维运输），临河流。</w:t>
      </w:r>
    </w:p>
    <w:p>
      <w:pPr>
        <w:pStyle w:val="2"/>
        <w:adjustRightInd w:val="0"/>
        <w:snapToGrid w:val="0"/>
        <w:ind w:firstLine="200"/>
        <w:jc w:val="left"/>
        <w:textAlignment w:val="center"/>
        <w:rPr>
          <w:rFonts w:ascii="Times New Roman" w:hAnsi="Times New Roman"/>
        </w:rPr>
      </w:pPr>
      <w:r>
        <w:rPr>
          <w:rFonts w:ascii="Times New Roman" w:hAnsi="宋体"/>
        </w:rPr>
        <w:t>（</w:t>
      </w:r>
      <w:r>
        <w:rPr>
          <w:rFonts w:ascii="Times New Roman" w:hAnsi="Times New Roman"/>
        </w:rPr>
        <w:t>3</w:t>
      </w:r>
      <w:r>
        <w:rPr>
          <w:rFonts w:ascii="Times New Roman" w:hAnsi="宋体"/>
        </w:rPr>
        <w:t>）在热带气候条件下，收割的剑麻极易腐烂、变质，影响纤维质量。</w:t>
      </w:r>
    </w:p>
    <w:p>
      <w:pPr>
        <w:pStyle w:val="2"/>
        <w:adjustRightInd w:val="0"/>
        <w:snapToGrid w:val="0"/>
        <w:ind w:firstLine="200"/>
        <w:jc w:val="left"/>
        <w:textAlignment w:val="center"/>
        <w:rPr>
          <w:rFonts w:ascii="Times New Roman" w:hAnsi="宋体"/>
        </w:rPr>
      </w:pPr>
      <w:r>
        <w:rPr>
          <w:rFonts w:ascii="Times New Roman" w:hAnsi="宋体"/>
        </w:rPr>
        <w:t>（</w:t>
      </w:r>
      <w:r>
        <w:rPr>
          <w:rFonts w:ascii="Times New Roman" w:hAnsi="Times New Roman"/>
        </w:rPr>
        <w:t>4</w:t>
      </w:r>
      <w:r>
        <w:rPr>
          <w:rFonts w:ascii="Times New Roman" w:hAnsi="宋体"/>
        </w:rPr>
        <w:t>）增加就业，增加税收，促进基础（民生）设施建设和经济发展</w:t>
      </w:r>
    </w:p>
    <w:p>
      <w:pPr>
        <w:pStyle w:val="2"/>
        <w:adjustRightInd w:val="0"/>
        <w:snapToGrid w:val="0"/>
        <w:ind w:firstLine="200"/>
        <w:jc w:val="left"/>
        <w:textAlignment w:val="center"/>
        <w:rPr>
          <w:rFonts w:hint="eastAsia" w:ascii="Times New Roman" w:hAnsi="Times New Roman"/>
        </w:rPr>
      </w:pPr>
    </w:p>
    <w:p>
      <w:pPr>
        <w:pStyle w:val="2"/>
        <w:adjustRightInd w:val="0"/>
        <w:snapToGrid w:val="0"/>
        <w:jc w:val="left"/>
        <w:textAlignment w:val="center"/>
        <w:rPr>
          <w:rFonts w:ascii="Times New Roman" w:hAnsi="Times New Roman"/>
        </w:rPr>
      </w:pPr>
      <w:r>
        <w:rPr>
          <w:rFonts w:ascii="Times New Roman" w:hAnsi="Times New Roman"/>
        </w:rPr>
        <w:t>37</w:t>
      </w:r>
      <w:r>
        <w:rPr>
          <w:rFonts w:ascii="Times New Roman" w:hAnsi="宋体"/>
        </w:rPr>
        <w:t>．（</w:t>
      </w:r>
      <w:r>
        <w:rPr>
          <w:rFonts w:ascii="Times New Roman" w:hAnsi="Times New Roman"/>
        </w:rPr>
        <w:t>24</w:t>
      </w:r>
      <w:r>
        <w:rPr>
          <w:rFonts w:ascii="Times New Roman" w:hAnsi="宋体"/>
        </w:rPr>
        <w:t>分）</w:t>
      </w:r>
    </w:p>
    <w:p>
      <w:pPr>
        <w:ind w:firstLine="200"/>
        <w:rPr>
          <w:szCs w:val="21"/>
        </w:rPr>
      </w:pPr>
      <w:r>
        <w:rPr>
          <w:rFonts w:hAnsi="宋体"/>
          <w:szCs w:val="21"/>
        </w:rPr>
        <w:t>（</w:t>
      </w:r>
      <w:r>
        <w:rPr>
          <w:szCs w:val="21"/>
        </w:rPr>
        <w:t>1</w:t>
      </w:r>
      <w:r>
        <w:rPr>
          <w:rFonts w:hAnsi="宋体"/>
          <w:szCs w:val="21"/>
        </w:rPr>
        <w:t>）遭受干扰的坡向和部位：阳坡，苔原带的下部（中下部，</w:t>
      </w:r>
      <w:r>
        <w:rPr>
          <w:szCs w:val="21"/>
        </w:rPr>
        <w:t>2000—2300</w:t>
      </w:r>
      <w:r>
        <w:rPr>
          <w:rFonts w:hAnsi="宋体"/>
          <w:szCs w:val="21"/>
        </w:rPr>
        <w:t>米左右）。干扰强度分布特征：随海拔升高而降低（海拔越低，干扰越强烈）。</w:t>
      </w:r>
    </w:p>
    <w:p>
      <w:pPr>
        <w:ind w:firstLine="200"/>
        <w:rPr>
          <w:szCs w:val="21"/>
        </w:rPr>
      </w:pPr>
      <w:r>
        <w:rPr>
          <w:rFonts w:hAnsi="宋体"/>
          <w:szCs w:val="21"/>
        </w:rPr>
        <w:t>（</w:t>
      </w:r>
      <w:r>
        <w:rPr>
          <w:szCs w:val="21"/>
        </w:rPr>
        <w:t>2</w:t>
      </w:r>
      <w:r>
        <w:rPr>
          <w:rFonts w:hAnsi="宋体"/>
          <w:szCs w:val="21"/>
        </w:rPr>
        <w:t>）（未遭受干扰时）阴坡较阳坡植物多样性高。依据：（按单峰变化规律，）阳坡苔原带植物多样性最高值应在中部（</w:t>
      </w:r>
      <w:r>
        <w:rPr>
          <w:szCs w:val="21"/>
        </w:rPr>
        <w:t>2300</w:t>
      </w:r>
      <w:r>
        <w:rPr>
          <w:rFonts w:hAnsi="宋体"/>
          <w:szCs w:val="21"/>
        </w:rPr>
        <w:t>米左右），低于阴坡最高值。</w:t>
      </w:r>
    </w:p>
    <w:p>
      <w:pPr>
        <w:ind w:firstLine="200"/>
        <w:rPr>
          <w:szCs w:val="21"/>
        </w:rPr>
      </w:pPr>
      <w:r>
        <w:rPr>
          <w:rFonts w:hAnsi="宋体"/>
          <w:szCs w:val="21"/>
        </w:rPr>
        <w:t>（</w:t>
      </w:r>
      <w:r>
        <w:rPr>
          <w:szCs w:val="21"/>
        </w:rPr>
        <w:t>3</w:t>
      </w:r>
      <w:r>
        <w:rPr>
          <w:rFonts w:hAnsi="宋体"/>
          <w:szCs w:val="21"/>
        </w:rPr>
        <w:t>）特点：阳坡地表温度高、湿度低（水分条件差）。原因：阳坡太阳辐射强，地表温度高，蒸发强度大；阳坡融雪早，蒸发历时长。</w:t>
      </w:r>
    </w:p>
    <w:p>
      <w:pPr>
        <w:ind w:firstLine="200"/>
        <w:rPr>
          <w:rFonts w:hAnsi="宋体"/>
          <w:szCs w:val="21"/>
        </w:rPr>
      </w:pPr>
      <w:r>
        <w:rPr>
          <w:rFonts w:hAnsi="宋体"/>
          <w:szCs w:val="21"/>
        </w:rPr>
        <w:t>（</w:t>
      </w:r>
      <w:r>
        <w:rPr>
          <w:szCs w:val="21"/>
        </w:rPr>
        <w:t>4</w:t>
      </w:r>
      <w:r>
        <w:rPr>
          <w:rFonts w:hAnsi="宋体"/>
          <w:szCs w:val="21"/>
        </w:rPr>
        <w:t>）随着海拔升高，阴、阳坡面积减小，坡面差异对植物多样性的影响减弱；阴、阳坡相互影响（水分、热量交换作用）增强。</w:t>
      </w:r>
    </w:p>
    <w:p>
      <w:pPr>
        <w:ind w:firstLine="200"/>
        <w:rPr>
          <w:rFonts w:hint="eastAsia"/>
          <w:szCs w:val="21"/>
        </w:rPr>
      </w:pPr>
    </w:p>
    <w:p>
      <w:pPr>
        <w:ind w:firstLine="200"/>
        <w:rPr>
          <w:rFonts w:hAnsi="宋体"/>
          <w:szCs w:val="21"/>
        </w:rPr>
      </w:pPr>
      <w:r>
        <w:rPr>
          <w:szCs w:val="21"/>
        </w:rPr>
        <w:t>43</w:t>
      </w:r>
      <w:r>
        <w:rPr>
          <w:rFonts w:hAnsi="宋体"/>
          <w:szCs w:val="21"/>
        </w:rPr>
        <w:t>．保留村落的原生活状态，可满足外来旅游者的体验需求；尊重原有的传统，传承和保护富有浓郁文化传统的遗产，保护古村落的生命力；激发村民对自身文化传统的自豪感和保护古村落的热情，在开发与保护、生活与旅游之间维持良好的平衡。</w:t>
      </w:r>
    </w:p>
    <w:p>
      <w:pPr>
        <w:ind w:firstLine="200"/>
        <w:rPr>
          <w:rFonts w:hint="eastAsia"/>
          <w:szCs w:val="21"/>
        </w:rPr>
      </w:pPr>
    </w:p>
    <w:p>
      <w:pPr>
        <w:ind w:firstLine="200"/>
        <w:rPr>
          <w:szCs w:val="21"/>
        </w:rPr>
      </w:pPr>
      <w:r>
        <w:rPr>
          <w:szCs w:val="21"/>
        </w:rPr>
        <w:t>44</w:t>
      </w:r>
      <w:r>
        <w:rPr>
          <w:rFonts w:hAnsi="宋体"/>
          <w:szCs w:val="21"/>
        </w:rPr>
        <w:t>．怪柳种子多，繁殖快（易扩散），侵占其他植物的生存空间；侧向枝条多，妨碍其他乔木幼苗的生长，导致森林结构变化（乔木林向灌木林演化）。破坏食物链，减少植食动物数量。</w:t>
      </w:r>
    </w:p>
    <w:p>
      <w:pPr>
        <w:jc w:val="center"/>
        <w:rPr>
          <w:rFonts w:hint="eastAsia" w:ascii="宋体" w:hAnsi="宋体" w:cs="宋体"/>
          <w:b/>
          <w:bCs/>
          <w:sz w:val="24"/>
          <w:szCs w:val="28"/>
          <w:lang w:val="en-US" w:eastAsia="zh-CN"/>
        </w:rPr>
      </w:pPr>
    </w:p>
    <w:p>
      <w:pPr>
        <w:jc w:val="center"/>
        <w:rPr>
          <w:rFonts w:hint="eastAsia" w:ascii="宋体" w:hAnsi="宋体" w:cs="宋体"/>
          <w:b/>
          <w:bCs/>
          <w:sz w:val="24"/>
          <w:szCs w:val="28"/>
          <w:lang w:val="en-US" w:eastAsia="zh-CN"/>
        </w:rPr>
      </w:pPr>
      <w:r>
        <w:rPr>
          <w:rFonts w:hint="eastAsia" w:ascii="宋体" w:hAnsi="宋体" w:cs="宋体"/>
          <w:b/>
          <w:bCs/>
          <w:sz w:val="24"/>
          <w:szCs w:val="28"/>
          <w:lang w:val="en-US" w:eastAsia="zh-CN"/>
        </w:rPr>
        <w:t>2018参考答案</w:t>
      </w:r>
    </w:p>
    <w:tbl>
      <w:tblPr>
        <w:tblStyle w:val="6"/>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6"/>
        <w:gridCol w:w="684"/>
        <w:gridCol w:w="684"/>
        <w:gridCol w:w="686"/>
        <w:gridCol w:w="687"/>
        <w:gridCol w:w="687"/>
        <w:gridCol w:w="687"/>
        <w:gridCol w:w="687"/>
        <w:gridCol w:w="687"/>
        <w:gridCol w:w="687"/>
        <w:gridCol w:w="703"/>
        <w:gridCol w:w="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8" w:hRule="atLeast"/>
          <w:jc w:val="center"/>
        </w:trPr>
        <w:tc>
          <w:tcPr>
            <w:tcW w:w="926" w:type="dxa"/>
          </w:tcPr>
          <w:p>
            <w:pPr>
              <w:jc w:val="center"/>
              <w:rPr>
                <w:rFonts w:ascii="宋体"/>
                <w:b/>
                <w:color w:val="auto"/>
              </w:rPr>
            </w:pPr>
            <w:r>
              <w:rPr>
                <w:rFonts w:hint="eastAsia" w:ascii="宋体" w:hAnsi="宋体"/>
                <w:b/>
                <w:color w:val="auto"/>
              </w:rPr>
              <w:t>题号</w:t>
            </w:r>
          </w:p>
        </w:tc>
        <w:tc>
          <w:tcPr>
            <w:tcW w:w="684" w:type="dxa"/>
          </w:tcPr>
          <w:p>
            <w:pPr>
              <w:jc w:val="center"/>
              <w:rPr>
                <w:rFonts w:ascii="宋体" w:hAnsi="宋体"/>
                <w:b/>
                <w:color w:val="auto"/>
              </w:rPr>
            </w:pPr>
            <w:r>
              <w:rPr>
                <w:rFonts w:ascii="宋体" w:hAnsi="宋体"/>
                <w:b/>
                <w:color w:val="auto"/>
              </w:rPr>
              <w:t>1</w:t>
            </w:r>
          </w:p>
        </w:tc>
        <w:tc>
          <w:tcPr>
            <w:tcW w:w="684" w:type="dxa"/>
          </w:tcPr>
          <w:p>
            <w:pPr>
              <w:jc w:val="center"/>
              <w:rPr>
                <w:rFonts w:ascii="宋体" w:hAnsi="宋体"/>
                <w:b/>
                <w:color w:val="auto"/>
              </w:rPr>
            </w:pPr>
            <w:r>
              <w:rPr>
                <w:rFonts w:ascii="宋体" w:hAnsi="宋体"/>
                <w:b/>
                <w:color w:val="auto"/>
              </w:rPr>
              <w:t>2</w:t>
            </w:r>
          </w:p>
        </w:tc>
        <w:tc>
          <w:tcPr>
            <w:tcW w:w="686" w:type="dxa"/>
          </w:tcPr>
          <w:p>
            <w:pPr>
              <w:jc w:val="center"/>
              <w:rPr>
                <w:rFonts w:ascii="宋体" w:hAnsi="宋体"/>
                <w:b/>
                <w:color w:val="auto"/>
              </w:rPr>
            </w:pPr>
            <w:r>
              <w:rPr>
                <w:rFonts w:ascii="宋体" w:hAnsi="宋体"/>
                <w:b/>
                <w:color w:val="auto"/>
              </w:rPr>
              <w:t>3</w:t>
            </w:r>
          </w:p>
        </w:tc>
        <w:tc>
          <w:tcPr>
            <w:tcW w:w="687" w:type="dxa"/>
          </w:tcPr>
          <w:p>
            <w:pPr>
              <w:jc w:val="center"/>
              <w:rPr>
                <w:rFonts w:ascii="宋体" w:hAnsi="宋体"/>
                <w:b/>
                <w:color w:val="auto"/>
              </w:rPr>
            </w:pPr>
            <w:r>
              <w:rPr>
                <w:rFonts w:ascii="宋体" w:hAnsi="宋体"/>
                <w:b/>
                <w:color w:val="auto"/>
              </w:rPr>
              <w:t>4</w:t>
            </w:r>
          </w:p>
        </w:tc>
        <w:tc>
          <w:tcPr>
            <w:tcW w:w="687" w:type="dxa"/>
          </w:tcPr>
          <w:p>
            <w:pPr>
              <w:jc w:val="center"/>
              <w:rPr>
                <w:rFonts w:ascii="宋体" w:hAnsi="宋体"/>
                <w:b/>
                <w:color w:val="auto"/>
              </w:rPr>
            </w:pPr>
            <w:r>
              <w:rPr>
                <w:rFonts w:ascii="宋体" w:hAnsi="宋体"/>
                <w:b/>
                <w:color w:val="auto"/>
              </w:rPr>
              <w:t>5</w:t>
            </w:r>
          </w:p>
        </w:tc>
        <w:tc>
          <w:tcPr>
            <w:tcW w:w="687" w:type="dxa"/>
          </w:tcPr>
          <w:p>
            <w:pPr>
              <w:jc w:val="center"/>
              <w:rPr>
                <w:rFonts w:ascii="宋体" w:hAnsi="宋体"/>
                <w:b/>
                <w:color w:val="auto"/>
              </w:rPr>
            </w:pPr>
            <w:r>
              <w:rPr>
                <w:rFonts w:ascii="宋体" w:hAnsi="宋体"/>
                <w:b/>
                <w:color w:val="auto"/>
              </w:rPr>
              <w:t>6</w:t>
            </w:r>
          </w:p>
        </w:tc>
        <w:tc>
          <w:tcPr>
            <w:tcW w:w="687" w:type="dxa"/>
          </w:tcPr>
          <w:p>
            <w:pPr>
              <w:jc w:val="center"/>
              <w:rPr>
                <w:rFonts w:ascii="宋体" w:hAnsi="宋体"/>
                <w:b/>
                <w:color w:val="auto"/>
              </w:rPr>
            </w:pPr>
            <w:r>
              <w:rPr>
                <w:rFonts w:ascii="宋体" w:hAnsi="宋体"/>
                <w:b/>
                <w:color w:val="auto"/>
              </w:rPr>
              <w:t>7</w:t>
            </w:r>
          </w:p>
        </w:tc>
        <w:tc>
          <w:tcPr>
            <w:tcW w:w="687" w:type="dxa"/>
          </w:tcPr>
          <w:p>
            <w:pPr>
              <w:jc w:val="center"/>
              <w:rPr>
                <w:rFonts w:ascii="宋体" w:hAnsi="宋体"/>
                <w:b/>
                <w:color w:val="auto"/>
              </w:rPr>
            </w:pPr>
            <w:r>
              <w:rPr>
                <w:rFonts w:ascii="宋体" w:hAnsi="宋体"/>
                <w:b/>
                <w:color w:val="auto"/>
              </w:rPr>
              <w:t>8</w:t>
            </w:r>
          </w:p>
        </w:tc>
        <w:tc>
          <w:tcPr>
            <w:tcW w:w="687" w:type="dxa"/>
          </w:tcPr>
          <w:p>
            <w:pPr>
              <w:jc w:val="center"/>
              <w:rPr>
                <w:rFonts w:ascii="宋体" w:hAnsi="宋体"/>
                <w:b/>
                <w:color w:val="auto"/>
              </w:rPr>
            </w:pPr>
            <w:r>
              <w:rPr>
                <w:rFonts w:ascii="宋体" w:hAnsi="宋体"/>
                <w:b/>
                <w:color w:val="auto"/>
              </w:rPr>
              <w:t>9</w:t>
            </w:r>
          </w:p>
        </w:tc>
        <w:tc>
          <w:tcPr>
            <w:tcW w:w="703" w:type="dxa"/>
          </w:tcPr>
          <w:p>
            <w:pPr>
              <w:jc w:val="center"/>
              <w:rPr>
                <w:rFonts w:ascii="宋体" w:hAnsi="宋体"/>
                <w:b/>
                <w:color w:val="auto"/>
              </w:rPr>
            </w:pPr>
            <w:r>
              <w:rPr>
                <w:rFonts w:ascii="宋体" w:hAnsi="宋体"/>
                <w:b/>
                <w:color w:val="auto"/>
              </w:rPr>
              <w:t>10</w:t>
            </w:r>
          </w:p>
        </w:tc>
        <w:tc>
          <w:tcPr>
            <w:tcW w:w="717" w:type="dxa"/>
          </w:tcPr>
          <w:p>
            <w:pPr>
              <w:jc w:val="center"/>
              <w:rPr>
                <w:rFonts w:ascii="宋体" w:hAnsi="宋体"/>
                <w:b/>
                <w:color w:val="auto"/>
              </w:rPr>
            </w:pPr>
            <w:r>
              <w:rPr>
                <w:rFonts w:ascii="宋体" w:hAnsi="宋体"/>
                <w:b/>
                <w:color w:val="auto"/>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2" w:hRule="atLeast"/>
          <w:jc w:val="center"/>
        </w:trPr>
        <w:tc>
          <w:tcPr>
            <w:tcW w:w="926" w:type="dxa"/>
          </w:tcPr>
          <w:p>
            <w:pPr>
              <w:jc w:val="center"/>
              <w:rPr>
                <w:rFonts w:ascii="宋体"/>
                <w:b/>
                <w:color w:val="auto"/>
              </w:rPr>
            </w:pPr>
            <w:r>
              <w:rPr>
                <w:rFonts w:hint="eastAsia" w:ascii="宋体" w:hAnsi="宋体"/>
                <w:b/>
                <w:color w:val="auto"/>
              </w:rPr>
              <w:t>答案</w:t>
            </w:r>
          </w:p>
        </w:tc>
        <w:tc>
          <w:tcPr>
            <w:tcW w:w="684" w:type="dxa"/>
          </w:tcPr>
          <w:p>
            <w:pPr>
              <w:jc w:val="center"/>
              <w:rPr>
                <w:rFonts w:ascii="宋体"/>
                <w:b/>
                <w:color w:val="auto"/>
              </w:rPr>
            </w:pPr>
            <w:r>
              <w:rPr>
                <w:rFonts w:ascii="宋体" w:hAnsi="宋体"/>
                <w:b/>
                <w:color w:val="auto"/>
              </w:rPr>
              <w:t>C</w:t>
            </w:r>
          </w:p>
        </w:tc>
        <w:tc>
          <w:tcPr>
            <w:tcW w:w="684" w:type="dxa"/>
          </w:tcPr>
          <w:p>
            <w:pPr>
              <w:jc w:val="center"/>
              <w:rPr>
                <w:rFonts w:ascii="宋体"/>
                <w:b/>
                <w:color w:val="auto"/>
              </w:rPr>
            </w:pPr>
            <w:r>
              <w:rPr>
                <w:rFonts w:ascii="宋体" w:hAnsi="宋体"/>
                <w:b/>
                <w:color w:val="auto"/>
              </w:rPr>
              <w:t>D</w:t>
            </w:r>
          </w:p>
        </w:tc>
        <w:tc>
          <w:tcPr>
            <w:tcW w:w="686" w:type="dxa"/>
          </w:tcPr>
          <w:p>
            <w:pPr>
              <w:jc w:val="center"/>
              <w:rPr>
                <w:rFonts w:ascii="宋体"/>
                <w:b/>
                <w:color w:val="auto"/>
              </w:rPr>
            </w:pPr>
            <w:r>
              <w:rPr>
                <w:rFonts w:ascii="宋体" w:hAnsi="宋体"/>
                <w:b/>
                <w:color w:val="auto"/>
              </w:rPr>
              <w:t>B</w:t>
            </w:r>
          </w:p>
        </w:tc>
        <w:tc>
          <w:tcPr>
            <w:tcW w:w="687" w:type="dxa"/>
          </w:tcPr>
          <w:p>
            <w:pPr>
              <w:jc w:val="center"/>
              <w:rPr>
                <w:rFonts w:ascii="宋体"/>
                <w:b/>
                <w:color w:val="auto"/>
              </w:rPr>
            </w:pPr>
            <w:r>
              <w:rPr>
                <w:rFonts w:ascii="宋体" w:hAnsi="宋体"/>
                <w:b/>
                <w:color w:val="auto"/>
              </w:rPr>
              <w:t>C</w:t>
            </w:r>
          </w:p>
        </w:tc>
        <w:tc>
          <w:tcPr>
            <w:tcW w:w="687" w:type="dxa"/>
          </w:tcPr>
          <w:p>
            <w:pPr>
              <w:jc w:val="center"/>
              <w:rPr>
                <w:rFonts w:ascii="宋体"/>
                <w:b/>
                <w:color w:val="auto"/>
              </w:rPr>
            </w:pPr>
            <w:r>
              <w:rPr>
                <w:rFonts w:ascii="宋体" w:hAnsi="宋体"/>
                <w:b/>
                <w:color w:val="auto"/>
              </w:rPr>
              <w:t>D</w:t>
            </w:r>
          </w:p>
        </w:tc>
        <w:tc>
          <w:tcPr>
            <w:tcW w:w="687" w:type="dxa"/>
          </w:tcPr>
          <w:p>
            <w:pPr>
              <w:jc w:val="center"/>
              <w:rPr>
                <w:rFonts w:ascii="宋体"/>
                <w:b/>
                <w:color w:val="auto"/>
              </w:rPr>
            </w:pPr>
            <w:r>
              <w:rPr>
                <w:rFonts w:ascii="宋体" w:hAnsi="宋体"/>
                <w:b/>
                <w:color w:val="auto"/>
              </w:rPr>
              <w:t>A</w:t>
            </w:r>
          </w:p>
        </w:tc>
        <w:tc>
          <w:tcPr>
            <w:tcW w:w="687" w:type="dxa"/>
          </w:tcPr>
          <w:p>
            <w:pPr>
              <w:jc w:val="center"/>
              <w:rPr>
                <w:rFonts w:ascii="宋体"/>
                <w:b/>
                <w:color w:val="auto"/>
              </w:rPr>
            </w:pPr>
            <w:r>
              <w:rPr>
                <w:rFonts w:ascii="宋体" w:hAnsi="宋体"/>
                <w:b/>
                <w:color w:val="auto"/>
              </w:rPr>
              <w:t>A</w:t>
            </w:r>
          </w:p>
        </w:tc>
        <w:tc>
          <w:tcPr>
            <w:tcW w:w="687" w:type="dxa"/>
          </w:tcPr>
          <w:p>
            <w:pPr>
              <w:jc w:val="center"/>
              <w:rPr>
                <w:rFonts w:ascii="宋体"/>
                <w:b/>
                <w:color w:val="auto"/>
              </w:rPr>
            </w:pPr>
            <w:r>
              <w:rPr>
                <w:rFonts w:ascii="宋体" w:hAnsi="宋体"/>
                <w:b/>
                <w:color w:val="auto"/>
              </w:rPr>
              <w:t>D</w:t>
            </w:r>
          </w:p>
        </w:tc>
        <w:tc>
          <w:tcPr>
            <w:tcW w:w="687" w:type="dxa"/>
          </w:tcPr>
          <w:p>
            <w:pPr>
              <w:jc w:val="center"/>
              <w:rPr>
                <w:rFonts w:ascii="宋体"/>
                <w:b/>
                <w:color w:val="auto"/>
              </w:rPr>
            </w:pPr>
            <w:r>
              <w:rPr>
                <w:rFonts w:ascii="宋体" w:hAnsi="宋体"/>
                <w:b/>
                <w:color w:val="auto"/>
              </w:rPr>
              <w:t>B</w:t>
            </w:r>
          </w:p>
        </w:tc>
        <w:tc>
          <w:tcPr>
            <w:tcW w:w="703" w:type="dxa"/>
          </w:tcPr>
          <w:p>
            <w:pPr>
              <w:jc w:val="center"/>
              <w:rPr>
                <w:rFonts w:ascii="宋体"/>
                <w:b/>
                <w:color w:val="auto"/>
              </w:rPr>
            </w:pPr>
            <w:r>
              <w:rPr>
                <w:rFonts w:ascii="宋体" w:hAnsi="宋体"/>
                <w:b/>
                <w:color w:val="auto"/>
              </w:rPr>
              <w:t>B</w:t>
            </w:r>
          </w:p>
        </w:tc>
        <w:tc>
          <w:tcPr>
            <w:tcW w:w="717" w:type="dxa"/>
          </w:tcPr>
          <w:p>
            <w:pPr>
              <w:jc w:val="center"/>
              <w:rPr>
                <w:rFonts w:ascii="宋体"/>
                <w:b/>
                <w:color w:val="auto"/>
              </w:rPr>
            </w:pPr>
            <w:r>
              <w:rPr>
                <w:rFonts w:ascii="宋体" w:hAnsi="宋体"/>
                <w:b/>
                <w:color w:val="auto"/>
              </w:rPr>
              <w:t>A</w:t>
            </w:r>
          </w:p>
        </w:tc>
      </w:tr>
    </w:tbl>
    <w:p>
      <w:pPr>
        <w:ind w:firstLine="200"/>
        <w:rPr>
          <w:rFonts w:ascii="Times New Roman" w:hAnsi="宋体"/>
          <w:szCs w:val="21"/>
        </w:rPr>
      </w:pPr>
      <w:r>
        <w:rPr>
          <w:rFonts w:ascii="Times New Roman" w:hAnsi="宋体"/>
          <w:szCs w:val="21"/>
        </w:rPr>
        <w:t>36</w:t>
      </w:r>
      <w:r>
        <w:rPr>
          <w:rFonts w:hint="eastAsia" w:ascii="Times New Roman" w:hAnsi="宋体"/>
          <w:szCs w:val="21"/>
        </w:rPr>
        <w:t>．（</w:t>
      </w:r>
      <w:r>
        <w:rPr>
          <w:rFonts w:ascii="Times New Roman" w:hAnsi="宋体"/>
          <w:szCs w:val="21"/>
        </w:rPr>
        <w:t>22</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w:t>
      </w:r>
      <w:r>
        <w:rPr>
          <w:rFonts w:ascii="Times New Roman" w:hAnsi="宋体"/>
          <w:szCs w:val="21"/>
        </w:rPr>
        <w:t>1</w:t>
      </w:r>
      <w:r>
        <w:rPr>
          <w:rFonts w:hint="eastAsia" w:ascii="Times New Roman" w:hAnsi="宋体"/>
          <w:szCs w:val="21"/>
        </w:rPr>
        <w:t>）对本项目的经济价值：（该项目）运输量巨大，保证该项目建设和运营。可以获得长期、稳定的经济效益。（</w:t>
      </w:r>
      <w:r>
        <w:rPr>
          <w:rFonts w:ascii="Times New Roman" w:hAnsi="宋体"/>
          <w:szCs w:val="21"/>
        </w:rPr>
        <w:t>4</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对周边区域发展的经济价值：为俄罗斯北冰洋沿岸地区及北冰洋上的经济活动提供基地；促进鄂毕河沿岸地区对外贸易的发展，为鄂毕河出海航运提供中转服务。（</w:t>
      </w:r>
      <w:r>
        <w:rPr>
          <w:rFonts w:ascii="Times New Roman" w:hAnsi="宋体"/>
          <w:szCs w:val="21"/>
        </w:rPr>
        <w:t>4</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w:t>
      </w:r>
      <w:r>
        <w:rPr>
          <w:rFonts w:ascii="Times New Roman" w:hAnsi="宋体"/>
          <w:szCs w:val="21"/>
        </w:rPr>
        <w:t>2</w:t>
      </w:r>
      <w:r>
        <w:rPr>
          <w:rFonts w:hint="eastAsia" w:ascii="Times New Roman" w:hAnsi="宋体"/>
          <w:szCs w:val="21"/>
        </w:rPr>
        <w:t>）（该项目）工程量巨大，设计成不同模块，可以由不同地区的工厂同时生产，缩短工期；（</w:t>
      </w:r>
      <w:r>
        <w:rPr>
          <w:rFonts w:ascii="Times New Roman" w:hAnsi="宋体"/>
          <w:szCs w:val="21"/>
        </w:rPr>
        <w:t>3</w:t>
      </w:r>
      <w:r>
        <w:rPr>
          <w:rFonts w:hint="eastAsia" w:ascii="Times New Roman" w:hAnsi="宋体"/>
          <w:szCs w:val="21"/>
        </w:rPr>
        <w:t>分）模块运至现场拼装，减少现场（恶劣自然条件下）施工的时间和难度。（</w:t>
      </w:r>
      <w:r>
        <w:rPr>
          <w:rFonts w:ascii="Times New Roman" w:hAnsi="宋体"/>
          <w:szCs w:val="21"/>
        </w:rPr>
        <w:t>3</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w:t>
      </w:r>
      <w:r>
        <w:rPr>
          <w:rFonts w:ascii="Times New Roman" w:hAnsi="宋体"/>
          <w:szCs w:val="21"/>
        </w:rPr>
        <w:t>3</w:t>
      </w:r>
      <w:r>
        <w:rPr>
          <w:rFonts w:hint="eastAsia" w:ascii="Times New Roman" w:hAnsi="宋体"/>
          <w:szCs w:val="21"/>
        </w:rPr>
        <w:t>）中国、日本</w:t>
      </w:r>
      <w:r>
        <w:rPr>
          <w:rFonts w:ascii="Times New Roman" w:hAnsi="宋体"/>
          <w:szCs w:val="21"/>
        </w:rPr>
        <w:t>(</w:t>
      </w:r>
      <w:r>
        <w:rPr>
          <w:rFonts w:hint="eastAsia" w:ascii="Times New Roman" w:hAnsi="宋体"/>
          <w:szCs w:val="21"/>
        </w:rPr>
        <w:t>太平洋西岸的亚洲国家</w:t>
      </w:r>
      <w:r>
        <w:rPr>
          <w:rFonts w:ascii="Times New Roman" w:hAnsi="宋体"/>
          <w:szCs w:val="21"/>
        </w:rPr>
        <w:t>)</w:t>
      </w:r>
      <w:r>
        <w:rPr>
          <w:rFonts w:hint="eastAsia" w:ascii="Times New Roman" w:hAnsi="宋体"/>
          <w:szCs w:val="21"/>
        </w:rPr>
        <w:t>是其主要销售市场</w:t>
      </w:r>
      <w:r>
        <w:rPr>
          <w:rFonts w:ascii="Times New Roman" w:hAnsi="宋体"/>
          <w:szCs w:val="21"/>
        </w:rPr>
        <w:t>:</w:t>
      </w:r>
      <w:r>
        <w:rPr>
          <w:rFonts w:hint="eastAsia" w:ascii="Times New Roman" w:hAnsi="宋体"/>
          <w:szCs w:val="21"/>
        </w:rPr>
        <w:t>开通白令海峡一北冰洋航线，</w:t>
      </w:r>
      <w:r>
        <w:rPr>
          <w:rFonts w:ascii="Times New Roman" w:hAnsi="宋体"/>
          <w:szCs w:val="21"/>
        </w:rPr>
        <w:t>(</w:t>
      </w:r>
      <w:r>
        <w:rPr>
          <w:rFonts w:hint="eastAsia" w:ascii="Times New Roman" w:hAnsi="宋体"/>
          <w:szCs w:val="21"/>
        </w:rPr>
        <w:t>与苏伊士运河一大西洋航线相比，</w:t>
      </w:r>
      <w:r>
        <w:rPr>
          <w:rFonts w:ascii="Times New Roman" w:hAnsi="宋体"/>
          <w:szCs w:val="21"/>
        </w:rPr>
        <w:t>)</w:t>
      </w:r>
      <w:r>
        <w:rPr>
          <w:rFonts w:hint="eastAsia" w:ascii="Times New Roman" w:hAnsi="宋体"/>
          <w:szCs w:val="21"/>
        </w:rPr>
        <w:t>大大缩减产品的运输距离和运输时间，降低运输成本，从而降低产品销售价格，提高其在全球天然气市场的竞争力。</w:t>
      </w:r>
    </w:p>
    <w:p>
      <w:pPr>
        <w:ind w:firstLine="200"/>
        <w:rPr>
          <w:rFonts w:ascii="Times New Roman" w:hAnsi="宋体"/>
          <w:szCs w:val="21"/>
        </w:rPr>
      </w:pPr>
      <w:r>
        <w:rPr>
          <w:rFonts w:ascii="Times New Roman" w:hAnsi="宋体"/>
          <w:szCs w:val="21"/>
        </w:rPr>
        <w:t>(4)</w:t>
      </w:r>
      <w:r>
        <w:rPr>
          <w:rFonts w:hint="eastAsia" w:ascii="Times New Roman" w:hAnsi="宋体"/>
          <w:szCs w:val="21"/>
        </w:rPr>
        <w:t>俄罗斯优势</w:t>
      </w:r>
      <w:r>
        <w:rPr>
          <w:rFonts w:ascii="Times New Roman" w:hAnsi="宋体"/>
          <w:szCs w:val="21"/>
        </w:rPr>
        <w:t>:</w:t>
      </w:r>
      <w:r>
        <w:rPr>
          <w:rFonts w:hint="eastAsia" w:ascii="Times New Roman" w:hAnsi="宋体"/>
          <w:szCs w:val="21"/>
        </w:rPr>
        <w:t>资源</w:t>
      </w:r>
      <w:r>
        <w:rPr>
          <w:rFonts w:ascii="Times New Roman" w:hAnsi="宋体"/>
          <w:szCs w:val="21"/>
        </w:rPr>
        <w:t>(</w:t>
      </w:r>
      <w:r>
        <w:rPr>
          <w:rFonts w:hint="eastAsia" w:ascii="Times New Roman" w:hAnsi="宋体"/>
          <w:szCs w:val="21"/>
        </w:rPr>
        <w:t>能源、天然气</w:t>
      </w:r>
      <w:r>
        <w:rPr>
          <w:rFonts w:ascii="Times New Roman" w:hAnsi="宋体"/>
          <w:szCs w:val="21"/>
        </w:rPr>
        <w:t>)</w:t>
      </w:r>
      <w:r>
        <w:rPr>
          <w:rFonts w:hint="eastAsia" w:ascii="Times New Roman" w:hAnsi="宋体"/>
          <w:szCs w:val="21"/>
        </w:rPr>
        <w:t>丰富，</w:t>
      </w:r>
      <w:r>
        <w:rPr>
          <w:rFonts w:ascii="Times New Roman" w:hAnsi="宋体"/>
          <w:szCs w:val="21"/>
        </w:rPr>
        <w:t>(</w:t>
      </w:r>
      <w:r>
        <w:rPr>
          <w:rFonts w:hint="eastAsia" w:ascii="Times New Roman" w:hAnsi="宋体"/>
          <w:szCs w:val="21"/>
        </w:rPr>
        <w:t>天然气勘探开采、液化</w:t>
      </w:r>
      <w:r>
        <w:rPr>
          <w:rFonts w:ascii="Times New Roman" w:hAnsi="宋体"/>
          <w:szCs w:val="21"/>
        </w:rPr>
        <w:t>)</w:t>
      </w:r>
      <w:r>
        <w:rPr>
          <w:rFonts w:hint="eastAsia" w:ascii="Times New Roman" w:hAnsi="宋体"/>
          <w:szCs w:val="21"/>
        </w:rPr>
        <w:t>技术强。</w:t>
      </w:r>
    </w:p>
    <w:p>
      <w:pPr>
        <w:ind w:firstLine="200"/>
        <w:rPr>
          <w:rFonts w:ascii="Times New Roman" w:hAnsi="宋体"/>
          <w:szCs w:val="21"/>
        </w:rPr>
      </w:pPr>
      <w:r>
        <w:rPr>
          <w:rFonts w:hint="eastAsia" w:ascii="Times New Roman" w:hAnsi="宋体"/>
          <w:szCs w:val="21"/>
        </w:rPr>
        <w:t>中国优势</w:t>
      </w:r>
      <w:r>
        <w:rPr>
          <w:rFonts w:ascii="Times New Roman" w:hAnsi="宋体"/>
          <w:szCs w:val="21"/>
        </w:rPr>
        <w:t>:</w:t>
      </w:r>
      <w:r>
        <w:rPr>
          <w:rFonts w:hint="eastAsia" w:ascii="Times New Roman" w:hAnsi="宋体"/>
          <w:szCs w:val="21"/>
        </w:rPr>
        <w:t>资金雄厚、制造业实力强、运输能力强、市场需求大等。</w:t>
      </w:r>
    </w:p>
    <w:p>
      <w:pPr>
        <w:ind w:firstLine="200"/>
        <w:rPr>
          <w:rFonts w:ascii="Times New Roman" w:hAnsi="宋体"/>
          <w:szCs w:val="21"/>
        </w:rPr>
      </w:pPr>
    </w:p>
    <w:p>
      <w:pPr>
        <w:ind w:firstLine="200"/>
        <w:rPr>
          <w:rFonts w:ascii="Times New Roman" w:hAnsi="宋体"/>
          <w:szCs w:val="21"/>
        </w:rPr>
      </w:pPr>
      <w:r>
        <w:rPr>
          <w:rFonts w:ascii="Times New Roman" w:hAnsi="宋体"/>
          <w:szCs w:val="21"/>
        </w:rPr>
        <w:t>37</w:t>
      </w:r>
      <w:r>
        <w:rPr>
          <w:rFonts w:hint="eastAsia" w:ascii="Times New Roman" w:hAnsi="宋体"/>
          <w:szCs w:val="21"/>
        </w:rPr>
        <w:t>．（</w:t>
      </w:r>
      <w:r>
        <w:rPr>
          <w:rFonts w:ascii="Times New Roman" w:hAnsi="宋体"/>
          <w:szCs w:val="21"/>
        </w:rPr>
        <w:t>22</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w:t>
      </w:r>
      <w:r>
        <w:rPr>
          <w:rFonts w:ascii="Times New Roman" w:hAnsi="宋体"/>
          <w:szCs w:val="21"/>
        </w:rPr>
        <w:t>1</w:t>
      </w:r>
      <w:r>
        <w:rPr>
          <w:rFonts w:hint="eastAsia" w:ascii="Times New Roman" w:hAnsi="宋体"/>
          <w:szCs w:val="21"/>
        </w:rPr>
        <w:t>）地势平坦、开阔；（</w:t>
      </w:r>
      <w:r>
        <w:rPr>
          <w:rFonts w:ascii="Times New Roman" w:hAnsi="宋体"/>
          <w:szCs w:val="21"/>
        </w:rPr>
        <w:t>3</w:t>
      </w:r>
      <w:r>
        <w:rPr>
          <w:rFonts w:hint="eastAsia" w:ascii="Times New Roman" w:hAnsi="宋体"/>
          <w:szCs w:val="21"/>
        </w:rPr>
        <w:t>分）气候较为干旱（蒸发能力强）。（</w:t>
      </w:r>
      <w:r>
        <w:rPr>
          <w:rFonts w:ascii="Times New Roman" w:hAnsi="宋体"/>
          <w:szCs w:val="21"/>
        </w:rPr>
        <w:t>3</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w:t>
      </w:r>
      <w:r>
        <w:rPr>
          <w:rFonts w:ascii="Times New Roman" w:hAnsi="宋体"/>
          <w:szCs w:val="21"/>
        </w:rPr>
        <w:t>2</w:t>
      </w:r>
      <w:r>
        <w:rPr>
          <w:rFonts w:hint="eastAsia" w:ascii="Times New Roman" w:hAnsi="宋体"/>
          <w:szCs w:val="21"/>
        </w:rPr>
        <w:t>）降水量基本不变，蒸发量逐渐增大，二者数量关系由降水量大于蒸发量最终变为降水量等于蒸发量。（</w:t>
      </w:r>
      <w:r>
        <w:rPr>
          <w:rFonts w:ascii="Times New Roman" w:hAnsi="宋体"/>
          <w:szCs w:val="21"/>
        </w:rPr>
        <w:t>6</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w:t>
      </w:r>
      <w:r>
        <w:rPr>
          <w:rFonts w:ascii="Times New Roman" w:hAnsi="宋体"/>
          <w:szCs w:val="21"/>
        </w:rPr>
        <w:t>3</w:t>
      </w:r>
      <w:r>
        <w:rPr>
          <w:rFonts w:hint="eastAsia" w:ascii="Times New Roman" w:hAnsi="宋体"/>
          <w:szCs w:val="21"/>
        </w:rPr>
        <w:t>）变化：水中含盐量逐渐增加。（</w:t>
      </w:r>
      <w:r>
        <w:rPr>
          <w:rFonts w:ascii="Times New Roman" w:hAnsi="宋体"/>
          <w:szCs w:val="21"/>
        </w:rPr>
        <w:t>2</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原因：河水不断为湿地带来盐分（矿物质）。（</w:t>
      </w:r>
      <w:r>
        <w:rPr>
          <w:rFonts w:ascii="Times New Roman" w:hAnsi="宋体"/>
          <w:szCs w:val="21"/>
        </w:rPr>
        <w:t>2</w:t>
      </w:r>
      <w:r>
        <w:rPr>
          <w:rFonts w:hint="eastAsia" w:ascii="Times New Roman" w:hAnsi="宋体"/>
          <w:szCs w:val="21"/>
        </w:rPr>
        <w:t>分）随着湿地水分蒸发，盐分（矿物质）富集（最终饱和）。（</w:t>
      </w:r>
      <w:r>
        <w:rPr>
          <w:rFonts w:ascii="Times New Roman" w:hAnsi="宋体"/>
          <w:szCs w:val="21"/>
        </w:rPr>
        <w:t>2</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w:t>
      </w:r>
      <w:r>
        <w:rPr>
          <w:rFonts w:ascii="Times New Roman" w:hAnsi="宋体"/>
          <w:szCs w:val="21"/>
        </w:rPr>
        <w:t>4</w:t>
      </w:r>
      <w:r>
        <w:rPr>
          <w:rFonts w:hint="eastAsia" w:ascii="Times New Roman" w:hAnsi="宋体"/>
          <w:szCs w:val="21"/>
        </w:rPr>
        <w:t>）同意：可防止盐分（矿物质）富集；减少泥沙淤积；扩大鱼类种群规模；减轻水体富营养化。（</w:t>
      </w:r>
      <w:r>
        <w:rPr>
          <w:rFonts w:ascii="Times New Roman" w:hAnsi="宋体"/>
          <w:szCs w:val="21"/>
        </w:rPr>
        <w:t>4</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不同意：应减少对自然的干扰；保持湿地水量稳定；保护生物多样性；维护食物链完整（保护丹顶鹤）；防止湿地环境变化。（</w:t>
      </w:r>
      <w:r>
        <w:rPr>
          <w:rFonts w:ascii="Times New Roman" w:hAnsi="宋体"/>
          <w:szCs w:val="21"/>
        </w:rPr>
        <w:t>4</w:t>
      </w:r>
      <w:r>
        <w:rPr>
          <w:rFonts w:hint="eastAsia" w:ascii="Times New Roman" w:hAnsi="宋体"/>
          <w:szCs w:val="21"/>
        </w:rPr>
        <w:t>分）</w:t>
      </w:r>
    </w:p>
    <w:p>
      <w:pPr>
        <w:ind w:firstLine="200"/>
        <w:rPr>
          <w:rFonts w:ascii="Times New Roman" w:hAnsi="宋体"/>
          <w:szCs w:val="21"/>
        </w:rPr>
      </w:pPr>
      <w:r>
        <w:rPr>
          <w:rFonts w:hint="eastAsia" w:ascii="Times New Roman" w:hAnsi="宋体"/>
          <w:szCs w:val="21"/>
        </w:rPr>
        <w:t>　（其他合理答案酌情给分，但本小题总分不超过</w:t>
      </w:r>
      <w:r>
        <w:rPr>
          <w:rFonts w:ascii="Times New Roman" w:hAnsi="宋体"/>
          <w:szCs w:val="21"/>
        </w:rPr>
        <w:t>4</w:t>
      </w:r>
      <w:r>
        <w:rPr>
          <w:rFonts w:hint="eastAsia" w:ascii="Times New Roman" w:hAnsi="宋体"/>
          <w:szCs w:val="21"/>
        </w:rPr>
        <w:t>分。所述理由需支持所持立场，否则不得分。）</w:t>
      </w:r>
    </w:p>
    <w:p>
      <w:pPr>
        <w:ind w:firstLine="200"/>
        <w:rPr>
          <w:rFonts w:ascii="Times New Roman" w:hAnsi="宋体"/>
          <w:szCs w:val="21"/>
        </w:rPr>
      </w:pPr>
    </w:p>
    <w:p>
      <w:pPr>
        <w:ind w:firstLine="200"/>
        <w:rPr>
          <w:rFonts w:ascii="Times New Roman" w:hAnsi="宋体"/>
          <w:szCs w:val="21"/>
        </w:rPr>
      </w:pPr>
      <w:r>
        <w:rPr>
          <w:rFonts w:ascii="Times New Roman" w:hAnsi="宋体"/>
          <w:szCs w:val="21"/>
        </w:rPr>
        <w:t>43.</w:t>
      </w:r>
      <w:r>
        <w:rPr>
          <w:rFonts w:hint="eastAsia" w:ascii="Times New Roman" w:hAnsi="宋体"/>
          <w:szCs w:val="21"/>
        </w:rPr>
        <w:t>（</w:t>
      </w:r>
      <w:r>
        <w:rPr>
          <w:rFonts w:ascii="Times New Roman" w:hAnsi="宋体"/>
          <w:szCs w:val="21"/>
        </w:rPr>
        <w:t>10</w:t>
      </w:r>
      <w:r>
        <w:rPr>
          <w:rFonts w:hint="eastAsia" w:ascii="Times New Roman" w:hAnsi="宋体"/>
          <w:szCs w:val="21"/>
        </w:rPr>
        <w:t>分）扩大生态保护区面积，可促进地震后生态环境的恢复和保护，有利于旅游资源的保护和利用</w:t>
      </w:r>
      <w:r>
        <w:rPr>
          <w:rFonts w:ascii="Times New Roman" w:hAnsi="宋体"/>
          <w:szCs w:val="21"/>
        </w:rPr>
        <w:t>;</w:t>
      </w:r>
      <w:r>
        <w:rPr>
          <w:rFonts w:hint="eastAsia" w:ascii="Times New Roman" w:hAnsi="宋体"/>
          <w:szCs w:val="21"/>
        </w:rPr>
        <w:t>扩大农牧发展区面积，有利于增加景区内居民的收入，可减少对旅游收入的过度依赖，优化景区旅游环境；适度减少旅游产业聚集区和人口聚集区面积，可降低旅游活动对景区环境的影响，便于地震发生时游客疏散和安置，有利于保护游客的安全、降低财产损失，促进旅游的可持续发展。</w:t>
      </w:r>
    </w:p>
    <w:p>
      <w:pPr>
        <w:ind w:firstLine="200"/>
        <w:rPr>
          <w:rFonts w:ascii="Times New Roman" w:hAnsi="宋体"/>
          <w:szCs w:val="21"/>
        </w:rPr>
      </w:pPr>
    </w:p>
    <w:p>
      <w:pPr>
        <w:ind w:firstLine="200"/>
        <w:rPr>
          <w:rFonts w:ascii="Times New Roman" w:hAnsi="宋体"/>
          <w:szCs w:val="21"/>
        </w:rPr>
      </w:pPr>
      <w:r>
        <w:rPr>
          <w:rFonts w:ascii="Times New Roman" w:hAnsi="宋体"/>
          <w:szCs w:val="21"/>
        </w:rPr>
        <w:t>44.</w:t>
      </w:r>
      <w:r>
        <w:rPr>
          <w:rFonts w:hint="eastAsia" w:ascii="Times New Roman" w:hAnsi="宋体"/>
          <w:szCs w:val="21"/>
        </w:rPr>
        <w:t>（</w:t>
      </w:r>
      <w:r>
        <w:rPr>
          <w:rFonts w:ascii="Times New Roman" w:hAnsi="宋体"/>
          <w:szCs w:val="21"/>
        </w:rPr>
        <w:t>10</w:t>
      </w:r>
      <w:r>
        <w:rPr>
          <w:rFonts w:hint="eastAsia" w:ascii="Times New Roman" w:hAnsi="宋体"/>
          <w:szCs w:val="21"/>
        </w:rPr>
        <w:t>分）</w:t>
      </w:r>
      <w:r>
        <w:rPr>
          <w:rFonts w:ascii="Times New Roman" w:hAnsi="宋体"/>
          <w:szCs w:val="21"/>
        </w:rPr>
        <w:t xml:space="preserve"> </w:t>
      </w:r>
      <w:r>
        <w:rPr>
          <w:rFonts w:hint="eastAsia" w:ascii="Times New Roman" w:hAnsi="宋体"/>
          <w:szCs w:val="21"/>
        </w:rPr>
        <w:t>有利条件</w:t>
      </w:r>
      <w:r>
        <w:rPr>
          <w:rFonts w:ascii="Times New Roman" w:hAnsi="宋体"/>
          <w:szCs w:val="21"/>
        </w:rPr>
        <w:t>:</w:t>
      </w:r>
      <w:r>
        <w:rPr>
          <w:rFonts w:hint="eastAsia" w:ascii="Times New Roman" w:hAnsi="宋体"/>
          <w:szCs w:val="21"/>
        </w:rPr>
        <w:t>该岛位于北极圈内（冰原地区），终年严寒、冰冻</w:t>
      </w:r>
      <w:r>
        <w:rPr>
          <w:rFonts w:ascii="Times New Roman" w:hAnsi="宋体"/>
          <w:szCs w:val="21"/>
        </w:rPr>
        <w:t>;</w:t>
      </w:r>
      <w:r>
        <w:rPr>
          <w:rFonts w:hint="eastAsia" w:ascii="Times New Roman" w:hAnsi="宋体"/>
          <w:szCs w:val="21"/>
        </w:rPr>
        <w:t>处于北冰洋中，人类活动影响小。可能遭遇的环境风险：随着全球变暖，（在极端高温天气下）该岛上的冰雪（永冻层）融化（融水可能渗入进出种子库的隧道），威胁种子库的安全。</w:t>
      </w:r>
    </w:p>
    <w:p>
      <w:pPr>
        <w:ind w:firstLine="200"/>
        <w:rPr>
          <w:rFonts w:ascii="Times New Roman" w:hAnsi="宋体"/>
          <w:szCs w:val="21"/>
        </w:rPr>
      </w:pPr>
    </w:p>
    <w:p>
      <w:pPr>
        <w:jc w:val="center"/>
        <w:rPr>
          <w:rFonts w:hint="eastAsia" w:ascii="宋体" w:hAnsi="宋体" w:cs="宋体"/>
          <w:b/>
          <w:bCs/>
          <w:sz w:val="24"/>
          <w:szCs w:val="28"/>
          <w:lang w:val="en-US" w:eastAsia="zh-CN"/>
        </w:rPr>
      </w:pPr>
      <w:r>
        <w:rPr>
          <w:rFonts w:hint="eastAsia" w:ascii="宋体" w:hAnsi="宋体" w:cs="宋体"/>
          <w:b/>
          <w:bCs/>
          <w:sz w:val="24"/>
          <w:szCs w:val="28"/>
          <w:lang w:val="en-US" w:eastAsia="zh-CN"/>
        </w:rPr>
        <w:t>2019参考答案</w:t>
      </w:r>
    </w:p>
    <w:tbl>
      <w:tblPr>
        <w:tblStyle w:val="6"/>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6"/>
        <w:gridCol w:w="684"/>
        <w:gridCol w:w="684"/>
        <w:gridCol w:w="686"/>
        <w:gridCol w:w="687"/>
        <w:gridCol w:w="687"/>
        <w:gridCol w:w="687"/>
        <w:gridCol w:w="687"/>
        <w:gridCol w:w="687"/>
        <w:gridCol w:w="687"/>
        <w:gridCol w:w="703"/>
        <w:gridCol w:w="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8" w:hRule="atLeast"/>
          <w:jc w:val="center"/>
        </w:trPr>
        <w:tc>
          <w:tcPr>
            <w:tcW w:w="926" w:type="dxa"/>
          </w:tcPr>
          <w:p>
            <w:pPr>
              <w:jc w:val="center"/>
              <w:rPr>
                <w:rFonts w:ascii="宋体"/>
                <w:b/>
                <w:color w:val="auto"/>
              </w:rPr>
            </w:pPr>
            <w:r>
              <w:rPr>
                <w:rFonts w:hint="eastAsia" w:ascii="宋体" w:hAnsi="宋体"/>
                <w:b/>
                <w:color w:val="auto"/>
              </w:rPr>
              <w:t>题号</w:t>
            </w:r>
          </w:p>
        </w:tc>
        <w:tc>
          <w:tcPr>
            <w:tcW w:w="684" w:type="dxa"/>
          </w:tcPr>
          <w:p>
            <w:pPr>
              <w:jc w:val="center"/>
              <w:rPr>
                <w:rFonts w:ascii="宋体" w:hAnsi="宋体"/>
                <w:b/>
                <w:color w:val="auto"/>
              </w:rPr>
            </w:pPr>
            <w:r>
              <w:rPr>
                <w:rFonts w:ascii="宋体" w:hAnsi="宋体"/>
                <w:b/>
                <w:color w:val="auto"/>
              </w:rPr>
              <w:t>1</w:t>
            </w:r>
          </w:p>
        </w:tc>
        <w:tc>
          <w:tcPr>
            <w:tcW w:w="684" w:type="dxa"/>
          </w:tcPr>
          <w:p>
            <w:pPr>
              <w:jc w:val="center"/>
              <w:rPr>
                <w:rFonts w:ascii="宋体" w:hAnsi="宋体"/>
                <w:b/>
                <w:color w:val="auto"/>
              </w:rPr>
            </w:pPr>
            <w:r>
              <w:rPr>
                <w:rFonts w:ascii="宋体" w:hAnsi="宋体"/>
                <w:b/>
                <w:color w:val="auto"/>
              </w:rPr>
              <w:t>2</w:t>
            </w:r>
          </w:p>
        </w:tc>
        <w:tc>
          <w:tcPr>
            <w:tcW w:w="686" w:type="dxa"/>
          </w:tcPr>
          <w:p>
            <w:pPr>
              <w:jc w:val="center"/>
              <w:rPr>
                <w:rFonts w:ascii="宋体" w:hAnsi="宋体"/>
                <w:b/>
                <w:color w:val="auto"/>
              </w:rPr>
            </w:pPr>
            <w:r>
              <w:rPr>
                <w:rFonts w:ascii="宋体" w:hAnsi="宋体"/>
                <w:b/>
                <w:color w:val="auto"/>
              </w:rPr>
              <w:t>3</w:t>
            </w:r>
          </w:p>
        </w:tc>
        <w:tc>
          <w:tcPr>
            <w:tcW w:w="687" w:type="dxa"/>
          </w:tcPr>
          <w:p>
            <w:pPr>
              <w:jc w:val="center"/>
              <w:rPr>
                <w:rFonts w:ascii="宋体" w:hAnsi="宋体"/>
                <w:b/>
                <w:color w:val="auto"/>
              </w:rPr>
            </w:pPr>
            <w:r>
              <w:rPr>
                <w:rFonts w:ascii="宋体" w:hAnsi="宋体"/>
                <w:b/>
                <w:color w:val="auto"/>
              </w:rPr>
              <w:t>4</w:t>
            </w:r>
          </w:p>
        </w:tc>
        <w:tc>
          <w:tcPr>
            <w:tcW w:w="687" w:type="dxa"/>
          </w:tcPr>
          <w:p>
            <w:pPr>
              <w:jc w:val="center"/>
              <w:rPr>
                <w:rFonts w:ascii="宋体" w:hAnsi="宋体"/>
                <w:b/>
                <w:color w:val="auto"/>
              </w:rPr>
            </w:pPr>
            <w:r>
              <w:rPr>
                <w:rFonts w:ascii="宋体" w:hAnsi="宋体"/>
                <w:b/>
                <w:color w:val="auto"/>
              </w:rPr>
              <w:t>5</w:t>
            </w:r>
          </w:p>
        </w:tc>
        <w:tc>
          <w:tcPr>
            <w:tcW w:w="687" w:type="dxa"/>
          </w:tcPr>
          <w:p>
            <w:pPr>
              <w:jc w:val="center"/>
              <w:rPr>
                <w:rFonts w:ascii="宋体" w:hAnsi="宋体"/>
                <w:b/>
                <w:color w:val="auto"/>
              </w:rPr>
            </w:pPr>
            <w:r>
              <w:rPr>
                <w:rFonts w:ascii="宋体" w:hAnsi="宋体"/>
                <w:b/>
                <w:color w:val="auto"/>
              </w:rPr>
              <w:t>6</w:t>
            </w:r>
          </w:p>
        </w:tc>
        <w:tc>
          <w:tcPr>
            <w:tcW w:w="687" w:type="dxa"/>
          </w:tcPr>
          <w:p>
            <w:pPr>
              <w:jc w:val="center"/>
              <w:rPr>
                <w:rFonts w:ascii="宋体" w:hAnsi="宋体"/>
                <w:b/>
                <w:color w:val="auto"/>
              </w:rPr>
            </w:pPr>
            <w:r>
              <w:rPr>
                <w:rFonts w:ascii="宋体" w:hAnsi="宋体"/>
                <w:b/>
                <w:color w:val="auto"/>
              </w:rPr>
              <w:t>7</w:t>
            </w:r>
          </w:p>
        </w:tc>
        <w:tc>
          <w:tcPr>
            <w:tcW w:w="687" w:type="dxa"/>
          </w:tcPr>
          <w:p>
            <w:pPr>
              <w:jc w:val="center"/>
              <w:rPr>
                <w:rFonts w:ascii="宋体" w:hAnsi="宋体"/>
                <w:b/>
                <w:color w:val="auto"/>
              </w:rPr>
            </w:pPr>
            <w:r>
              <w:rPr>
                <w:rFonts w:ascii="宋体" w:hAnsi="宋体"/>
                <w:b/>
                <w:color w:val="auto"/>
              </w:rPr>
              <w:t>8</w:t>
            </w:r>
          </w:p>
        </w:tc>
        <w:tc>
          <w:tcPr>
            <w:tcW w:w="687" w:type="dxa"/>
          </w:tcPr>
          <w:p>
            <w:pPr>
              <w:jc w:val="center"/>
              <w:rPr>
                <w:rFonts w:ascii="宋体" w:hAnsi="宋体"/>
                <w:b/>
                <w:color w:val="auto"/>
              </w:rPr>
            </w:pPr>
            <w:r>
              <w:rPr>
                <w:rFonts w:ascii="宋体" w:hAnsi="宋体"/>
                <w:b/>
                <w:color w:val="auto"/>
              </w:rPr>
              <w:t>9</w:t>
            </w:r>
          </w:p>
        </w:tc>
        <w:tc>
          <w:tcPr>
            <w:tcW w:w="703" w:type="dxa"/>
          </w:tcPr>
          <w:p>
            <w:pPr>
              <w:jc w:val="center"/>
              <w:rPr>
                <w:rFonts w:ascii="宋体" w:hAnsi="宋体"/>
                <w:b/>
                <w:color w:val="auto"/>
              </w:rPr>
            </w:pPr>
            <w:r>
              <w:rPr>
                <w:rFonts w:ascii="宋体" w:hAnsi="宋体"/>
                <w:b/>
                <w:color w:val="auto"/>
              </w:rPr>
              <w:t>10</w:t>
            </w:r>
          </w:p>
        </w:tc>
        <w:tc>
          <w:tcPr>
            <w:tcW w:w="717" w:type="dxa"/>
          </w:tcPr>
          <w:p>
            <w:pPr>
              <w:jc w:val="center"/>
              <w:rPr>
                <w:rFonts w:ascii="宋体" w:hAnsi="宋体"/>
                <w:b/>
                <w:color w:val="auto"/>
              </w:rPr>
            </w:pPr>
            <w:r>
              <w:rPr>
                <w:rFonts w:ascii="宋体" w:hAnsi="宋体"/>
                <w:b/>
                <w:color w:val="auto"/>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2" w:hRule="atLeast"/>
          <w:jc w:val="center"/>
        </w:trPr>
        <w:tc>
          <w:tcPr>
            <w:tcW w:w="926" w:type="dxa"/>
          </w:tcPr>
          <w:p>
            <w:pPr>
              <w:jc w:val="center"/>
              <w:rPr>
                <w:rFonts w:ascii="宋体"/>
                <w:b/>
                <w:color w:val="auto"/>
              </w:rPr>
            </w:pPr>
            <w:r>
              <w:rPr>
                <w:rFonts w:hint="eastAsia" w:ascii="宋体" w:hAnsi="宋体"/>
                <w:b/>
                <w:color w:val="auto"/>
              </w:rPr>
              <w:t>答案</w:t>
            </w:r>
          </w:p>
        </w:tc>
        <w:tc>
          <w:tcPr>
            <w:tcW w:w="684" w:type="dxa"/>
          </w:tcPr>
          <w:p>
            <w:pPr>
              <w:jc w:val="center"/>
              <w:rPr>
                <w:rFonts w:hint="eastAsia" w:ascii="宋体" w:eastAsiaTheme="minorEastAsia"/>
                <w:b/>
                <w:color w:val="auto"/>
                <w:lang w:val="en-US" w:eastAsia="zh-CN"/>
              </w:rPr>
            </w:pPr>
            <w:r>
              <w:rPr>
                <w:rFonts w:hint="eastAsia" w:ascii="宋体"/>
                <w:b/>
                <w:color w:val="auto"/>
                <w:lang w:val="en-US" w:eastAsia="zh-CN"/>
              </w:rPr>
              <w:t>B</w:t>
            </w:r>
          </w:p>
        </w:tc>
        <w:tc>
          <w:tcPr>
            <w:tcW w:w="684" w:type="dxa"/>
          </w:tcPr>
          <w:p>
            <w:pPr>
              <w:jc w:val="center"/>
              <w:rPr>
                <w:rFonts w:hint="eastAsia" w:ascii="宋体" w:eastAsiaTheme="minorEastAsia"/>
                <w:b/>
                <w:color w:val="auto"/>
                <w:lang w:val="en-US" w:eastAsia="zh-CN"/>
              </w:rPr>
            </w:pPr>
            <w:r>
              <w:rPr>
                <w:rFonts w:hint="eastAsia" w:ascii="宋体"/>
                <w:b/>
                <w:color w:val="auto"/>
                <w:lang w:val="en-US" w:eastAsia="zh-CN"/>
              </w:rPr>
              <w:t>D</w:t>
            </w:r>
          </w:p>
        </w:tc>
        <w:tc>
          <w:tcPr>
            <w:tcW w:w="686" w:type="dxa"/>
          </w:tcPr>
          <w:p>
            <w:pPr>
              <w:jc w:val="center"/>
              <w:rPr>
                <w:rFonts w:hint="eastAsia" w:ascii="宋体" w:eastAsiaTheme="minorEastAsia"/>
                <w:b/>
                <w:color w:val="auto"/>
                <w:lang w:val="en-US" w:eastAsia="zh-CN"/>
              </w:rPr>
            </w:pPr>
            <w:r>
              <w:rPr>
                <w:rFonts w:hint="eastAsia" w:ascii="宋体"/>
                <w:b/>
                <w:color w:val="auto"/>
                <w:lang w:val="en-US" w:eastAsia="zh-CN"/>
              </w:rPr>
              <w:t>A</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C</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B</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B</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A</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D</w:t>
            </w:r>
          </w:p>
        </w:tc>
        <w:tc>
          <w:tcPr>
            <w:tcW w:w="687" w:type="dxa"/>
          </w:tcPr>
          <w:p>
            <w:pPr>
              <w:jc w:val="center"/>
              <w:rPr>
                <w:rFonts w:hint="eastAsia" w:ascii="宋体" w:eastAsiaTheme="minorEastAsia"/>
                <w:b/>
                <w:color w:val="auto"/>
                <w:lang w:val="en-US" w:eastAsia="zh-CN"/>
              </w:rPr>
            </w:pPr>
            <w:r>
              <w:rPr>
                <w:rFonts w:hint="eastAsia" w:ascii="宋体"/>
                <w:b/>
                <w:color w:val="auto"/>
                <w:lang w:val="en-US" w:eastAsia="zh-CN"/>
              </w:rPr>
              <w:t>D</w:t>
            </w:r>
          </w:p>
        </w:tc>
        <w:tc>
          <w:tcPr>
            <w:tcW w:w="703" w:type="dxa"/>
          </w:tcPr>
          <w:p>
            <w:pPr>
              <w:jc w:val="center"/>
              <w:rPr>
                <w:rFonts w:hint="eastAsia" w:ascii="宋体" w:eastAsiaTheme="minorEastAsia"/>
                <w:b/>
                <w:color w:val="auto"/>
                <w:lang w:val="en-US" w:eastAsia="zh-CN"/>
              </w:rPr>
            </w:pPr>
            <w:r>
              <w:rPr>
                <w:rFonts w:hint="eastAsia" w:ascii="宋体"/>
                <w:b/>
                <w:color w:val="auto"/>
                <w:lang w:val="en-US" w:eastAsia="zh-CN"/>
              </w:rPr>
              <w:t>C</w:t>
            </w:r>
          </w:p>
        </w:tc>
        <w:tc>
          <w:tcPr>
            <w:tcW w:w="717" w:type="dxa"/>
          </w:tcPr>
          <w:p>
            <w:pPr>
              <w:jc w:val="center"/>
              <w:rPr>
                <w:rFonts w:hint="eastAsia" w:ascii="宋体" w:eastAsiaTheme="minorEastAsia"/>
                <w:b/>
                <w:color w:val="auto"/>
                <w:lang w:val="en-US" w:eastAsia="zh-CN"/>
              </w:rPr>
            </w:pPr>
            <w:r>
              <w:rPr>
                <w:rFonts w:hint="eastAsia" w:ascii="宋体"/>
                <w:b/>
                <w:color w:val="auto"/>
                <w:lang w:val="en-US" w:eastAsia="zh-CN"/>
              </w:rPr>
              <w:t>C</w:t>
            </w:r>
          </w:p>
        </w:tc>
      </w:tr>
    </w:tbl>
    <w:p>
      <w:pPr>
        <w:jc w:val="both"/>
        <w:rPr>
          <w:rFonts w:hint="eastAsia" w:ascii="宋体" w:hAnsi="宋体" w:cs="宋体"/>
          <w:b w:val="0"/>
          <w:bCs w:val="0"/>
          <w:lang w:val="en-US" w:eastAsia="zh-CN"/>
        </w:rPr>
      </w:pPr>
      <w:r>
        <w:rPr>
          <w:rFonts w:hint="eastAsia" w:ascii="宋体" w:hAnsi="宋体" w:cs="宋体"/>
          <w:b w:val="0"/>
          <w:bCs w:val="0"/>
          <w:lang w:val="en-US" w:eastAsia="zh-CN"/>
        </w:rPr>
        <w:t>36.（1）开发早的城市地区，基础设施齐全，易于配套；人口密集，经济发达，是主要消费市场；劳动力充足；临海，港口多，交通运输方便。</w:t>
      </w:r>
    </w:p>
    <w:p>
      <w:pPr>
        <w:jc w:val="both"/>
        <w:rPr>
          <w:rFonts w:hint="eastAsia" w:ascii="宋体" w:hAnsi="宋体" w:cs="宋体"/>
          <w:b w:val="0"/>
          <w:bCs w:val="0"/>
          <w:lang w:val="en-US" w:eastAsia="zh-CN"/>
        </w:rPr>
      </w:pPr>
      <w:r>
        <w:rPr>
          <w:rFonts w:hint="eastAsia" w:ascii="宋体" w:hAnsi="宋体" w:cs="宋体"/>
          <w:b w:val="0"/>
          <w:bCs w:val="0"/>
          <w:lang w:val="en-US" w:eastAsia="zh-CN"/>
        </w:rPr>
        <w:t>（2）人口少，市场规模小；国土面积大，自然环境多样，对车的种类和型号要求多样；进口政策放宽后，国外汽车品牌进入，加剧了本土汽车市场竞争，消费者偏好趋于多元化。</w:t>
      </w:r>
    </w:p>
    <w:p>
      <w:pPr>
        <w:jc w:val="both"/>
        <w:rPr>
          <w:rFonts w:hint="eastAsia" w:ascii="宋体" w:hAnsi="宋体" w:cs="宋体"/>
          <w:b w:val="0"/>
          <w:bCs w:val="0"/>
          <w:lang w:val="en-US" w:eastAsia="zh-CN"/>
        </w:rPr>
      </w:pPr>
      <w:r>
        <w:rPr>
          <w:rFonts w:hint="eastAsia" w:ascii="宋体" w:hAnsi="宋体" w:cs="宋体"/>
          <w:b w:val="0"/>
          <w:bCs w:val="0"/>
          <w:lang w:val="en-US" w:eastAsia="zh-CN"/>
        </w:rPr>
        <w:t>（3）（发达国家）劳动力成本高；汽车厂商难以通过规模生产降低成本。</w:t>
      </w:r>
    </w:p>
    <w:p>
      <w:pPr>
        <w:jc w:val="both"/>
        <w:rPr>
          <w:rFonts w:hint="eastAsia" w:ascii="宋体" w:hAnsi="宋体" w:cs="宋体"/>
          <w:b w:val="0"/>
          <w:bCs w:val="0"/>
          <w:lang w:val="en-US" w:eastAsia="zh-CN"/>
        </w:rPr>
      </w:pPr>
      <w:r>
        <w:rPr>
          <w:rFonts w:hint="eastAsia" w:ascii="宋体" w:hAnsi="宋体" w:cs="宋体"/>
          <w:b w:val="0"/>
          <w:bCs w:val="0"/>
          <w:lang w:val="en-US" w:eastAsia="zh-CN"/>
        </w:rPr>
        <w:t>（4）外资撤离，投资减少，经济下滑；相对配套产业萎缩或消失，产业结构发生变化（</w:t>
      </w:r>
    </w:p>
    <w:p>
      <w:pPr>
        <w:jc w:val="both"/>
        <w:rPr>
          <w:rFonts w:hint="eastAsia" w:ascii="宋体" w:hAnsi="宋体" w:cs="宋体"/>
          <w:b w:val="0"/>
          <w:bCs w:val="0"/>
          <w:lang w:val="en-US" w:eastAsia="zh-CN"/>
        </w:rPr>
      </w:pPr>
      <w:r>
        <w:rPr>
          <w:rFonts w:hint="eastAsia" w:ascii="宋体" w:hAnsi="宋体" w:cs="宋体"/>
          <w:b w:val="0"/>
          <w:bCs w:val="0"/>
          <w:lang w:val="en-US" w:eastAsia="zh-CN"/>
        </w:rPr>
        <w:t>更突出发展服务业和高新技术产业）。</w:t>
      </w:r>
    </w:p>
    <w:p>
      <w:pPr>
        <w:jc w:val="both"/>
        <w:rPr>
          <w:rFonts w:hint="eastAsia" w:ascii="宋体" w:hAnsi="宋体" w:cs="宋体"/>
          <w:b w:val="0"/>
          <w:bCs w:val="0"/>
          <w:lang w:val="en-US" w:eastAsia="zh-CN"/>
        </w:rPr>
      </w:pPr>
    </w:p>
    <w:p>
      <w:pPr>
        <w:numPr>
          <w:ilvl w:val="0"/>
          <w:numId w:val="0"/>
        </w:numPr>
        <w:jc w:val="both"/>
        <w:rPr>
          <w:rFonts w:hint="eastAsia" w:ascii="宋体" w:hAnsi="宋体" w:cs="宋体"/>
          <w:b w:val="0"/>
          <w:bCs w:val="0"/>
          <w:lang w:val="en-US" w:eastAsia="zh-CN"/>
        </w:rPr>
      </w:pPr>
      <w:r>
        <w:rPr>
          <w:rFonts w:hint="eastAsia" w:ascii="宋体" w:hAnsi="宋体" w:cs="宋体"/>
          <w:b w:val="0"/>
          <w:bCs w:val="0"/>
          <w:lang w:val="en-US" w:eastAsia="zh-CN"/>
        </w:rPr>
        <w:t>37.（1）山脉隆起，里海与海洋分离，形成湖泊（湖盆）；山脉隆起，导致里海汇水面积缩小，湖泊来水量减少，湖泊面积缩小；山脉隆起，阻挡湿润气流，导致干旱，推动湖泊向内陆湖演化。</w:t>
      </w:r>
    </w:p>
    <w:p>
      <w:pPr>
        <w:numPr>
          <w:ilvl w:val="0"/>
          <w:numId w:val="0"/>
        </w:numPr>
        <w:jc w:val="both"/>
        <w:rPr>
          <w:rFonts w:hint="eastAsia" w:ascii="宋体" w:hAnsi="宋体" w:cs="宋体"/>
          <w:b w:val="0"/>
          <w:bCs w:val="0"/>
          <w:lang w:val="en-US" w:eastAsia="zh-CN"/>
        </w:rPr>
      </w:pPr>
      <w:r>
        <w:rPr>
          <w:rFonts w:hint="eastAsia" w:ascii="宋体" w:hAnsi="宋体" w:cs="宋体"/>
          <w:b w:val="0"/>
          <w:bCs w:val="0"/>
          <w:lang w:val="en-US" w:eastAsia="zh-CN"/>
        </w:rPr>
        <w:t>（2）气温仍较低，湖面蒸发弱；受冰雪融水补给；补给大于蒸发</w:t>
      </w:r>
    </w:p>
    <w:p>
      <w:pPr>
        <w:numPr>
          <w:ilvl w:val="0"/>
          <w:numId w:val="0"/>
        </w:numPr>
        <w:jc w:val="both"/>
        <w:rPr>
          <w:rFonts w:hint="eastAsia" w:ascii="宋体" w:hAnsi="宋体" w:cs="宋体"/>
          <w:b w:val="0"/>
          <w:bCs w:val="0"/>
          <w:lang w:val="en-US" w:eastAsia="zh-CN"/>
        </w:rPr>
      </w:pPr>
      <w:r>
        <w:rPr>
          <w:rFonts w:hint="eastAsia" w:ascii="宋体" w:hAnsi="宋体" w:cs="宋体"/>
          <w:b w:val="0"/>
          <w:bCs w:val="0"/>
          <w:lang w:val="en-US" w:eastAsia="zh-CN"/>
        </w:rPr>
        <w:t>（3）有河流汇入，带来盐分；无出水口，盐分无法排出；地处内陆，蒸发强烈，导致盐度升高。</w:t>
      </w:r>
    </w:p>
    <w:p>
      <w:pPr>
        <w:jc w:val="both"/>
        <w:rPr>
          <w:rFonts w:hint="eastAsia" w:ascii="宋体" w:hAnsi="宋体" w:cs="宋体"/>
          <w:b w:val="0"/>
          <w:bCs w:val="0"/>
          <w:lang w:val="en-US" w:eastAsia="zh-CN"/>
        </w:rPr>
      </w:pPr>
      <w:r>
        <w:rPr>
          <w:rFonts w:hint="eastAsia" w:ascii="宋体" w:hAnsi="宋体" w:cs="宋体"/>
          <w:b w:val="0"/>
          <w:bCs w:val="0"/>
          <w:lang w:val="en-US" w:eastAsia="zh-CN"/>
        </w:rPr>
        <w:t>（4）非洲板块与印度洋板块继续北移（或板块运动趋势不变）。</w:t>
      </w:r>
    </w:p>
    <w:p>
      <w:pPr>
        <w:jc w:val="both"/>
        <w:rPr>
          <w:rFonts w:hint="eastAsia" w:ascii="宋体" w:hAnsi="宋体" w:cs="宋体"/>
          <w:b w:val="0"/>
          <w:bCs w:val="0"/>
          <w:lang w:val="en-US" w:eastAsia="zh-CN"/>
        </w:rPr>
      </w:pPr>
    </w:p>
    <w:p>
      <w:pPr>
        <w:jc w:val="both"/>
        <w:rPr>
          <w:rFonts w:hint="eastAsia" w:ascii="宋体" w:hAnsi="宋体" w:cs="宋体"/>
          <w:b w:val="0"/>
          <w:bCs w:val="0"/>
          <w:lang w:val="en-US" w:eastAsia="zh-CN"/>
        </w:rPr>
      </w:pPr>
      <w:r>
        <w:rPr>
          <w:rFonts w:hint="eastAsia" w:ascii="宋体" w:hAnsi="宋体" w:cs="宋体"/>
          <w:b w:val="0"/>
          <w:bCs w:val="0"/>
          <w:lang w:val="en-US" w:eastAsia="zh-CN"/>
        </w:rPr>
        <w:t>43.主要原因：安仁古镇离成都市区（和大邑县城）近，大部分游客在观光旅游结束容易返回市区（县城）；古镇旅游主要以参观博物馆和公馆为主，旅游项目相对单一，游客选择余地较少。</w:t>
      </w:r>
    </w:p>
    <w:p>
      <w:pPr>
        <w:jc w:val="both"/>
        <w:rPr>
          <w:rFonts w:hint="eastAsia" w:ascii="宋体" w:hAnsi="宋体" w:cs="宋体"/>
          <w:b w:val="0"/>
          <w:bCs w:val="0"/>
          <w:lang w:val="en-US" w:eastAsia="zh-CN"/>
        </w:rPr>
      </w:pPr>
      <w:r>
        <w:rPr>
          <w:rFonts w:hint="eastAsia" w:ascii="宋体" w:hAnsi="宋体" w:cs="宋体"/>
          <w:b w:val="0"/>
          <w:bCs w:val="0"/>
          <w:lang w:val="en-US" w:eastAsia="zh-CN"/>
        </w:rPr>
        <w:t>合理建议：挖掘古镇现有旅游资源的文化内涵和价值，（建立各类文创基地，）开展深度体验游；充分利用古镇周边自然环境，拓展农家乐等乡村休闲体验游；改善古镇旅游环境，提高旅游服务质量与水平等。</w:t>
      </w:r>
    </w:p>
    <w:p>
      <w:pPr>
        <w:jc w:val="both"/>
        <w:rPr>
          <w:rFonts w:hint="eastAsia" w:ascii="宋体" w:hAnsi="宋体" w:cs="宋体"/>
          <w:b/>
          <w:bCs/>
          <w:lang w:val="en-US" w:eastAsia="zh-CN"/>
        </w:rPr>
      </w:pPr>
    </w:p>
    <w:p>
      <w:pPr>
        <w:jc w:val="both"/>
        <w:rPr>
          <w:rFonts w:hint="eastAsia" w:ascii="宋体" w:hAnsi="宋体" w:cs="宋体"/>
          <w:b w:val="0"/>
          <w:bCs w:val="0"/>
          <w:lang w:val="en-US" w:eastAsia="zh-CN"/>
        </w:rPr>
      </w:pPr>
      <w:r>
        <w:rPr>
          <w:rFonts w:hint="eastAsia" w:ascii="宋体" w:hAnsi="宋体" w:cs="宋体"/>
          <w:b w:val="0"/>
          <w:bCs w:val="0"/>
          <w:lang w:val="en-US" w:eastAsia="zh-CN"/>
        </w:rPr>
        <w:t>44.市区河道与密歇根湖附近水域污染程度降低，湖泊水质得以改善；伊利诺伊河水量增加的同时污染物也增加，污染物还会通过河水和测渗过程污染周边及下游地区；伊利诺伊河是密西西比河的支流，密西西比河流域南北跨度大，其下游地区与五大湖地区地理环境差异巨大，水系连通后两大流域水生生物相互干扰，水生生态系统受到影响。</w:t>
      </w:r>
    </w:p>
    <w:p>
      <w:pPr>
        <w:rPr>
          <w:color w:val="auto"/>
        </w:rPr>
      </w:pPr>
    </w:p>
    <w:p>
      <w:pPr>
        <w:rPr>
          <w:rFonts w:hAnsi="宋体"/>
          <w:kern w:val="0"/>
          <w:szCs w:val="21"/>
        </w:rPr>
      </w:pPr>
    </w:p>
    <w:p>
      <w:pPr>
        <w:numPr>
          <w:ilvl w:val="0"/>
          <w:numId w:val="0"/>
        </w:numPr>
        <w:spacing w:line="400" w:lineRule="exact"/>
        <w:jc w:val="left"/>
        <w:rPr>
          <w:rFonts w:hint="default" w:ascii="宋体" w:hAnsi="宋体" w:eastAsia="宋体"/>
          <w:szCs w:val="21"/>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 w:name="楷体">
    <w:panose1 w:val="02010609060101010101"/>
    <w:charset w:val="86"/>
    <w:family w:val="modern"/>
    <w:pitch w:val="default"/>
    <w:sig w:usb0="800002BF" w:usb1="38CF7CFA" w:usb2="00000016" w:usb3="00000000" w:csb0="00040001" w:csb1="00000000"/>
  </w:font>
  <w:font w:name="新宋体">
    <w:panose1 w:val="02010609030101010101"/>
    <w:charset w:val="86"/>
    <w:family w:val="modern"/>
    <w:pitch w:val="default"/>
    <w:sig w:usb0="00000003" w:usb1="288F0000" w:usb2="0000000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5A75A1"/>
    <w:multiLevelType w:val="singleLevel"/>
    <w:tmpl w:val="895A75A1"/>
    <w:lvl w:ilvl="0" w:tentative="0">
      <w:start w:val="36"/>
      <w:numFmt w:val="decimal"/>
      <w:lvlText w:val="%1."/>
      <w:lvlJc w:val="left"/>
      <w:pPr>
        <w:tabs>
          <w:tab w:val="left" w:pos="312"/>
        </w:tabs>
      </w:pPr>
      <w:rPr>
        <w:rFonts w:cs="Times New Roman"/>
      </w:rPr>
    </w:lvl>
  </w:abstractNum>
  <w:abstractNum w:abstractNumId="1">
    <w:nsid w:val="9D71BA50"/>
    <w:multiLevelType w:val="singleLevel"/>
    <w:tmpl w:val="9D71BA50"/>
    <w:lvl w:ilvl="0" w:tentative="0">
      <w:start w:val="2"/>
      <w:numFmt w:val="chineseCounting"/>
      <w:suff w:val="nothing"/>
      <w:lvlText w:val="%1、"/>
      <w:lvlJc w:val="left"/>
      <w:rPr>
        <w:rFonts w:hint="eastAsia"/>
      </w:rPr>
    </w:lvl>
  </w:abstractNum>
  <w:abstractNum w:abstractNumId="2">
    <w:nsid w:val="0AD010FA"/>
    <w:multiLevelType w:val="singleLevel"/>
    <w:tmpl w:val="0AD010FA"/>
    <w:lvl w:ilvl="0" w:tentative="0">
      <w:start w:val="2"/>
      <w:numFmt w:val="decimal"/>
      <w:suff w:val="nothing"/>
      <w:lvlText w:val="（%1）"/>
      <w:lvlJc w:val="left"/>
      <w:rPr>
        <w:rFonts w:cs="Times New Roman"/>
      </w:rPr>
    </w:lvl>
  </w:abstractNum>
  <w:abstractNum w:abstractNumId="3">
    <w:nsid w:val="156FA911"/>
    <w:multiLevelType w:val="singleLevel"/>
    <w:tmpl w:val="156FA911"/>
    <w:lvl w:ilvl="0" w:tentative="0">
      <w:start w:val="9"/>
      <w:numFmt w:val="decimal"/>
      <w:lvlText w:val="%1."/>
      <w:lvlJc w:val="left"/>
      <w:pPr>
        <w:tabs>
          <w:tab w:val="left" w:pos="312"/>
        </w:tabs>
      </w:pPr>
      <w:rPr>
        <w:rFonts w:cs="Times New Roman"/>
      </w:rPr>
    </w:lvl>
  </w:abstractNum>
  <w:abstractNum w:abstractNumId="4">
    <w:nsid w:val="1C62E391"/>
    <w:multiLevelType w:val="singleLevel"/>
    <w:tmpl w:val="1C62E391"/>
    <w:lvl w:ilvl="0" w:tentative="0">
      <w:start w:val="1"/>
      <w:numFmt w:val="chineseCounting"/>
      <w:suff w:val="nothing"/>
      <w:lvlText w:val="%1．"/>
      <w:lvlJc w:val="left"/>
      <w:rPr>
        <w:rFonts w:hint="eastAsia"/>
      </w:rPr>
    </w:lvl>
  </w:abstractNum>
  <w:abstractNum w:abstractNumId="5">
    <w:nsid w:val="2E8BCE05"/>
    <w:multiLevelType w:val="singleLevel"/>
    <w:tmpl w:val="2E8BCE05"/>
    <w:lvl w:ilvl="0" w:tentative="0">
      <w:start w:val="1"/>
      <w:numFmt w:val="decimal"/>
      <w:lvlText w:val="%1."/>
      <w:lvlJc w:val="left"/>
      <w:pPr>
        <w:tabs>
          <w:tab w:val="left" w:pos="312"/>
        </w:tabs>
      </w:pPr>
      <w:rPr>
        <w:rFonts w:cs="Times New Roman"/>
      </w:rPr>
    </w:lvl>
  </w:abstractNum>
  <w:abstractNum w:abstractNumId="6">
    <w:nsid w:val="35918319"/>
    <w:multiLevelType w:val="singleLevel"/>
    <w:tmpl w:val="35918319"/>
    <w:lvl w:ilvl="0" w:tentative="0">
      <w:start w:val="1"/>
      <w:numFmt w:val="chineseCounting"/>
      <w:suff w:val="nothing"/>
      <w:lvlText w:val="%1、"/>
      <w:lvlJc w:val="left"/>
      <w:rPr>
        <w:rFonts w:hint="eastAsia" w:cs="Times New Roman"/>
      </w:rPr>
    </w:lvl>
  </w:abstractNum>
  <w:abstractNum w:abstractNumId="7">
    <w:nsid w:val="38140DD6"/>
    <w:multiLevelType w:val="multilevel"/>
    <w:tmpl w:val="38140DD6"/>
    <w:lvl w:ilvl="0" w:tentative="0">
      <w:start w:val="3"/>
      <w:numFmt w:val="upperLetter"/>
      <w:lvlText w:val="%1．"/>
      <w:lvlJc w:val="left"/>
      <w:pPr>
        <w:tabs>
          <w:tab w:val="left" w:pos="405"/>
        </w:tabs>
        <w:ind w:left="405" w:hanging="405"/>
      </w:pPr>
      <w:rPr>
        <w:rFonts w:hint="default"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8">
    <w:nsid w:val="4B84691D"/>
    <w:multiLevelType w:val="singleLevel"/>
    <w:tmpl w:val="4B84691D"/>
    <w:lvl w:ilvl="0" w:tentative="0">
      <w:start w:val="4"/>
      <w:numFmt w:val="decimal"/>
      <w:lvlText w:val="%1."/>
      <w:lvlJc w:val="left"/>
      <w:pPr>
        <w:tabs>
          <w:tab w:val="left" w:pos="312"/>
        </w:tabs>
      </w:pPr>
      <w:rPr>
        <w:rFonts w:cs="Times New Roman"/>
      </w:rPr>
    </w:lvl>
  </w:abstractNum>
  <w:num w:numId="1">
    <w:abstractNumId w:val="4"/>
  </w:num>
  <w:num w:numId="2">
    <w:abstractNumId w:val="6"/>
  </w:num>
  <w:num w:numId="3">
    <w:abstractNumId w:val="5"/>
  </w:num>
  <w:num w:numId="4">
    <w:abstractNumId w:val="8"/>
  </w:num>
  <w:num w:numId="5">
    <w:abstractNumId w:val="7"/>
  </w:num>
  <w:num w:numId="6">
    <w:abstractNumId w:val="3"/>
  </w:num>
  <w:num w:numId="7">
    <w:abstractNumId w:val="0"/>
  </w:num>
  <w:num w:numId="8">
    <w:abstractNumId w:val="2"/>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35FD"/>
    <w:rsid w:val="00025EF8"/>
    <w:rsid w:val="001077F6"/>
    <w:rsid w:val="0017609C"/>
    <w:rsid w:val="001E35FD"/>
    <w:rsid w:val="002636D2"/>
    <w:rsid w:val="00453F9E"/>
    <w:rsid w:val="00645FA5"/>
    <w:rsid w:val="007B38B8"/>
    <w:rsid w:val="00827777"/>
    <w:rsid w:val="008804E3"/>
    <w:rsid w:val="008E4F04"/>
    <w:rsid w:val="00AA48EB"/>
    <w:rsid w:val="00B319F6"/>
    <w:rsid w:val="00B44FDA"/>
    <w:rsid w:val="00E057A3"/>
    <w:rsid w:val="00E437E1"/>
    <w:rsid w:val="00E862EF"/>
    <w:rsid w:val="00EB2225"/>
    <w:rsid w:val="020452C5"/>
    <w:rsid w:val="0D737579"/>
    <w:rsid w:val="1445433F"/>
    <w:rsid w:val="16E37927"/>
    <w:rsid w:val="18CF6D33"/>
    <w:rsid w:val="1BA13390"/>
    <w:rsid w:val="1FBF2E8C"/>
    <w:rsid w:val="20061276"/>
    <w:rsid w:val="25656BA1"/>
    <w:rsid w:val="26E84715"/>
    <w:rsid w:val="3EEE2D08"/>
    <w:rsid w:val="45137291"/>
    <w:rsid w:val="49050477"/>
    <w:rsid w:val="562711F8"/>
    <w:rsid w:val="66526E6E"/>
    <w:rsid w:val="79822BC5"/>
    <w:rsid w:val="7B80429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Plain Text"/>
    <w:basedOn w:val="1"/>
    <w:qFormat/>
    <w:uiPriority w:val="99"/>
    <w:rPr>
      <w:rFonts w:ascii="宋体" w:hAnsi="Courier New" w:cs="Courier New"/>
      <w:szCs w:val="21"/>
    </w:r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8">
    <w:name w:val="Hyperlink"/>
    <w:basedOn w:val="7"/>
    <w:unhideWhenUsed/>
    <w:qFormat/>
    <w:uiPriority w:val="99"/>
    <w:rPr>
      <w:color w:val="0000FF"/>
      <w:u w:val="single"/>
    </w:rPr>
  </w:style>
  <w:style w:type="character" w:customStyle="1" w:styleId="9">
    <w:name w:val="页眉 Char"/>
    <w:basedOn w:val="7"/>
    <w:link w:val="4"/>
    <w:qFormat/>
    <w:uiPriority w:val="99"/>
    <w:rPr>
      <w:sz w:val="18"/>
      <w:szCs w:val="18"/>
    </w:rPr>
  </w:style>
  <w:style w:type="character" w:customStyle="1" w:styleId="10">
    <w:name w:val="页脚 Char"/>
    <w:basedOn w:val="7"/>
    <w:link w:val="3"/>
    <w:qFormat/>
    <w:uiPriority w:val="99"/>
    <w:rPr>
      <w:sz w:val="18"/>
      <w:szCs w:val="18"/>
    </w:rPr>
  </w:style>
  <w:style w:type="character" w:customStyle="1" w:styleId="11">
    <w:name w:val="apple-converted-space"/>
    <w:basedOn w:val="7"/>
    <w:qFormat/>
    <w:uiPriority w:val="0"/>
  </w:style>
  <w:style w:type="paragraph" w:styleId="12">
    <w:name w:val="List Paragraph"/>
    <w:basedOn w:val="1"/>
    <w:qFormat/>
    <w:uiPriority w:val="34"/>
    <w:pPr>
      <w:widowControl/>
      <w:adjustRightInd w:val="0"/>
      <w:snapToGrid w:val="0"/>
      <w:spacing w:after="200"/>
      <w:ind w:firstLine="420" w:firstLineChars="200"/>
      <w:jc w:val="left"/>
    </w:pPr>
    <w:rPr>
      <w:rFonts w:ascii="Tahoma" w:hAnsi="Tahoma" w:eastAsia="微软雅黑"/>
      <w:kern w:val="0"/>
      <w:sz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Pages>
  <Words>139</Words>
  <Characters>793</Characters>
  <Lines>6</Lines>
  <Paragraphs>1</Paragraphs>
  <TotalTime>3</TotalTime>
  <ScaleCrop>false</ScaleCrop>
  <LinksUpToDate>false</LinksUpToDate>
  <CharactersWithSpaces>931</CharactersWithSpaces>
  <Application>WPS Office_11.1.0.8863_F1E327BC-269C-435d-A152-05C5408002CA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2018-07-03T03:36:00Z</dcterms:created>
  <dc:creator>Administrator</dc:creator>
  <cp:lastModifiedBy>Administrator</cp:lastModifiedBy>
  <dcterms:modified xsi:type="dcterms:W3CDTF">2019-07-05T08:33:04Z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2052-11.1.0.8863</vt:lpwstr>
  </property>
</Properties>
</file>